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556C18" w14:textId="77777777" w:rsidR="004D4CC4" w:rsidRPr="005B4621" w:rsidRDefault="004D4CC4" w:rsidP="004D4CC4">
      <w:pPr>
        <w:widowControl/>
        <w:shd w:val="clear" w:color="auto" w:fill="FFFFFF"/>
        <w:spacing w:after="0" w:line="240" w:lineRule="auto"/>
        <w:jc w:val="center"/>
        <w:outlineLvl w:val="0"/>
        <w:rPr>
          <w:rFonts w:ascii="方正小标宋简体" w:eastAsia="方正小标宋简体" w:hAnsi="Helvetica" w:cs="Helvetica" w:hint="eastAsia"/>
          <w:color w:val="000000"/>
          <w:kern w:val="36"/>
          <w:sz w:val="44"/>
          <w:szCs w:val="44"/>
          <w14:ligatures w14:val="none"/>
        </w:rPr>
      </w:pPr>
      <w:r w:rsidRPr="005B4621">
        <w:rPr>
          <w:rFonts w:ascii="方正小标宋简体" w:eastAsia="方正小标宋简体" w:hAnsi="Helvetica" w:cs="Helvetica" w:hint="eastAsia"/>
          <w:color w:val="000000"/>
          <w:kern w:val="36"/>
          <w:sz w:val="44"/>
          <w:szCs w:val="44"/>
          <w14:ligatures w14:val="none"/>
        </w:rPr>
        <w:t>赴欧亚地区有关国家留学注意事项</w:t>
      </w:r>
    </w:p>
    <w:p w14:paraId="3EE4DA09" w14:textId="470A6555" w:rsidR="004D4CC4" w:rsidRPr="00B24F32" w:rsidRDefault="004D4CC4" w:rsidP="004D4CC4">
      <w:pPr>
        <w:widowControl/>
        <w:shd w:val="clear" w:color="auto" w:fill="FFFFFF"/>
        <w:spacing w:after="0" w:line="300" w:lineRule="atLeast"/>
        <w:jc w:val="center"/>
        <w:rPr>
          <w:rFonts w:ascii="Helvetica" w:eastAsia="宋体" w:hAnsi="Helvetica" w:cs="Helvetica"/>
          <w:color w:val="000000"/>
          <w:kern w:val="0"/>
          <w:sz w:val="32"/>
          <w:szCs w:val="32"/>
          <w14:ligatures w14:val="none"/>
        </w:rPr>
      </w:pPr>
      <w:r w:rsidRPr="00B24F32">
        <w:rPr>
          <w:rFonts w:ascii="Helvetica" w:eastAsia="宋体" w:hAnsi="Helvetica" w:cs="Helvetica"/>
          <w:b/>
          <w:bCs/>
          <w:color w:val="000000"/>
          <w:kern w:val="0"/>
          <w:sz w:val="32"/>
          <w:szCs w:val="32"/>
          <w14:ligatures w14:val="none"/>
        </w:rPr>
        <w:t>欧洲</w:t>
      </w:r>
    </w:p>
    <w:p w14:paraId="2343DE66" w14:textId="646C11A5" w:rsidR="00756894" w:rsidRDefault="00756894" w:rsidP="004D4CC4">
      <w:pPr>
        <w:widowControl/>
        <w:shd w:val="clear" w:color="auto" w:fill="FFFFFF"/>
        <w:spacing w:after="0" w:line="300" w:lineRule="atLeast"/>
        <w:rPr>
          <w:rFonts w:ascii="Helvetica" w:eastAsia="宋体" w:hAnsi="Helvetica" w:cs="Helvetica"/>
          <w:b/>
          <w:bCs/>
          <w:color w:val="000000"/>
          <w:kern w:val="0"/>
          <w:sz w:val="24"/>
          <w14:ligatures w14:val="none"/>
        </w:rPr>
      </w:pPr>
    </w:p>
    <w:p w14:paraId="6C8D5DFD" w14:textId="69AFB548" w:rsidR="004D4CC4" w:rsidRPr="007C7121" w:rsidRDefault="004D4CC4" w:rsidP="007C7121">
      <w:pPr>
        <w:widowControl/>
        <w:shd w:val="clear" w:color="auto" w:fill="FFFFFF"/>
        <w:spacing w:after="0" w:line="420" w:lineRule="exact"/>
        <w:rPr>
          <w:rFonts w:ascii="Helvetica" w:eastAsia="宋体" w:hAnsi="Helvetica" w:cs="Helvetica"/>
          <w:color w:val="000000"/>
          <w:kern w:val="0"/>
          <w:sz w:val="24"/>
          <w14:ligatures w14:val="none"/>
        </w:rPr>
      </w:pPr>
      <w:r w:rsidRPr="00C4568E">
        <w:rPr>
          <w:rFonts w:ascii="Helvetica" w:eastAsia="宋体" w:hAnsi="Helvetica" w:cs="Helvetica"/>
          <w:b/>
          <w:bCs/>
          <w:color w:val="000000"/>
          <w:kern w:val="0"/>
          <w:sz w:val="30"/>
          <w:szCs w:val="30"/>
          <w14:ligatures w14:val="none"/>
        </w:rPr>
        <w:t>1.</w:t>
      </w:r>
      <w:r w:rsidRPr="00C4568E">
        <w:rPr>
          <w:rFonts w:ascii="Helvetica" w:eastAsia="宋体" w:hAnsi="Helvetica" w:cs="Helvetica"/>
          <w:b/>
          <w:bCs/>
          <w:color w:val="000000"/>
          <w:kern w:val="0"/>
          <w:sz w:val="30"/>
          <w:szCs w:val="30"/>
          <w14:ligatures w14:val="none"/>
        </w:rPr>
        <w:t>英国</w:t>
      </w:r>
      <w:r w:rsidRPr="00C4568E">
        <w:rPr>
          <w:rFonts w:ascii="Helvetica" w:eastAsia="宋体" w:hAnsi="Helvetica" w:cs="Helvetica"/>
          <w:color w:val="000000"/>
          <w:kern w:val="0"/>
          <w:sz w:val="30"/>
          <w:szCs w:val="30"/>
          <w14:ligatures w14:val="none"/>
        </w:rPr>
        <w:br/>
      </w:r>
      <w:r w:rsidRPr="007C7121">
        <w:rPr>
          <w:rFonts w:ascii="Helvetica" w:eastAsia="宋体" w:hAnsi="Helvetica" w:cs="Helvetica"/>
          <w:b/>
          <w:bCs/>
          <w:color w:val="000000"/>
          <w:kern w:val="0"/>
          <w:sz w:val="24"/>
          <w14:ligatures w14:val="none"/>
        </w:rPr>
        <w:t>(1)</w:t>
      </w:r>
      <w:r w:rsidRPr="007C7121">
        <w:rPr>
          <w:rFonts w:ascii="Helvetica" w:eastAsia="宋体" w:hAnsi="Helvetica" w:cs="Helvetica"/>
          <w:b/>
          <w:bCs/>
          <w:color w:val="000000"/>
          <w:kern w:val="0"/>
          <w:sz w:val="24"/>
          <w14:ligatures w14:val="none"/>
        </w:rPr>
        <w:t>外语水平</w:t>
      </w:r>
      <w:r w:rsidRPr="007C7121">
        <w:rPr>
          <w:rFonts w:ascii="Helvetica" w:eastAsia="宋体" w:hAnsi="Helvetica" w:cs="Helvetica"/>
          <w:color w:val="000000"/>
          <w:kern w:val="0"/>
          <w:sz w:val="24"/>
          <w14:ligatures w14:val="none"/>
        </w:rPr>
        <w:br/>
      </w:r>
      <w:r w:rsidRPr="007C7121">
        <w:rPr>
          <w:rFonts w:ascii="Helvetica" w:eastAsia="宋体" w:hAnsi="Helvetica" w:cs="Helvetica"/>
          <w:color w:val="000000"/>
          <w:kern w:val="0"/>
          <w:sz w:val="24"/>
          <w14:ligatures w14:val="none"/>
        </w:rPr>
        <w:t>根据英国政府签证办理及英国高校入学审核要求，赴英攻读博士学位研究生仅凭外方导师或院校出具的外语水平证明，一般无法申办签证并顺利办理入学手续。此外，英国高校国际学生管理部门可能仍要求联合培养博士研究生提交指定的外语水平考试证明。</w:t>
      </w:r>
      <w:r w:rsidRPr="007C7121">
        <w:rPr>
          <w:rFonts w:ascii="Helvetica" w:eastAsia="宋体" w:hAnsi="Helvetica" w:cs="Helvetica"/>
          <w:color w:val="000000"/>
          <w:kern w:val="0"/>
          <w:sz w:val="24"/>
          <w14:ligatures w14:val="none"/>
        </w:rPr>
        <w:br/>
      </w:r>
      <w:r w:rsidRPr="007C7121">
        <w:rPr>
          <w:rFonts w:ascii="Helvetica" w:eastAsia="宋体" w:hAnsi="Helvetica" w:cs="Helvetica"/>
          <w:color w:val="000000"/>
          <w:kern w:val="0"/>
          <w:sz w:val="24"/>
          <w14:ligatures w14:val="none"/>
        </w:rPr>
        <w:t>建议申请人提前咨询拟留学单位主管部门，并在申请时同时提交有效的外语水平考试证明（一般为雅思考试成绩）。</w:t>
      </w:r>
      <w:r w:rsidRPr="007C7121">
        <w:rPr>
          <w:rFonts w:ascii="Helvetica" w:eastAsia="宋体" w:hAnsi="Helvetica" w:cs="Helvetica"/>
          <w:color w:val="000000"/>
          <w:kern w:val="0"/>
          <w:sz w:val="24"/>
          <w14:ligatures w14:val="none"/>
        </w:rPr>
        <w:br/>
      </w:r>
      <w:r w:rsidRPr="007C7121">
        <w:rPr>
          <w:rFonts w:ascii="Helvetica" w:eastAsia="宋体" w:hAnsi="Helvetica" w:cs="Helvetica"/>
          <w:b/>
          <w:bCs/>
          <w:color w:val="000000"/>
          <w:kern w:val="0"/>
          <w:sz w:val="24"/>
          <w14:ligatures w14:val="none"/>
        </w:rPr>
        <w:t>(2)</w:t>
      </w:r>
      <w:r w:rsidRPr="007C7121">
        <w:rPr>
          <w:rFonts w:ascii="Helvetica" w:eastAsia="宋体" w:hAnsi="Helvetica" w:cs="Helvetica"/>
          <w:b/>
          <w:bCs/>
          <w:color w:val="000000"/>
          <w:kern w:val="0"/>
          <w:sz w:val="24"/>
          <w14:ligatures w14:val="none"/>
        </w:rPr>
        <w:t>学术技能专业审核</w:t>
      </w:r>
      <w:r w:rsidRPr="007C7121">
        <w:rPr>
          <w:rFonts w:ascii="Helvetica" w:eastAsia="宋体" w:hAnsi="Helvetica" w:cs="Helvetica"/>
          <w:color w:val="000000"/>
          <w:kern w:val="0"/>
          <w:sz w:val="24"/>
          <w14:ligatures w14:val="none"/>
        </w:rPr>
        <w:br/>
      </w:r>
      <w:r w:rsidRPr="007C7121">
        <w:rPr>
          <w:rFonts w:ascii="Helvetica" w:eastAsia="宋体" w:hAnsi="Helvetica" w:cs="Helvetica"/>
          <w:color w:val="000000"/>
          <w:kern w:val="0"/>
          <w:sz w:val="24"/>
          <w14:ligatures w14:val="none"/>
        </w:rPr>
        <w:t>根据英国外交部规定，所有来自欧盟经济区（</w:t>
      </w:r>
      <w:r w:rsidRPr="007C7121">
        <w:rPr>
          <w:rFonts w:ascii="Helvetica" w:eastAsia="宋体" w:hAnsi="Helvetica" w:cs="Helvetica"/>
          <w:color w:val="000000"/>
          <w:kern w:val="0"/>
          <w:sz w:val="24"/>
          <w14:ligatures w14:val="none"/>
        </w:rPr>
        <w:t>EEA</w:t>
      </w:r>
      <w:r w:rsidRPr="007C7121">
        <w:rPr>
          <w:rFonts w:ascii="Helvetica" w:eastAsia="宋体" w:hAnsi="Helvetica" w:cs="Helvetica"/>
          <w:color w:val="000000"/>
          <w:kern w:val="0"/>
          <w:sz w:val="24"/>
          <w14:ligatures w14:val="none"/>
        </w:rPr>
        <w:t>）和瑞士以外国家的国际学生</w:t>
      </w:r>
      <w:r w:rsidRPr="007C7121">
        <w:rPr>
          <w:rFonts w:ascii="Helvetica" w:eastAsia="宋体" w:hAnsi="Helvetica" w:cs="Helvetica"/>
          <w:color w:val="000000"/>
          <w:kern w:val="0"/>
          <w:sz w:val="24"/>
          <w14:ligatures w14:val="none"/>
        </w:rPr>
        <w:t>/</w:t>
      </w:r>
      <w:r w:rsidRPr="007C7121">
        <w:rPr>
          <w:rFonts w:ascii="Helvetica" w:eastAsia="宋体" w:hAnsi="Helvetica" w:cs="Helvetica"/>
          <w:color w:val="000000"/>
          <w:kern w:val="0"/>
          <w:sz w:val="24"/>
          <w14:ligatures w14:val="none"/>
        </w:rPr>
        <w:t>学者在前往英国高等教育机构学习前，需视情根据拟留学</w:t>
      </w:r>
      <w:r w:rsidRPr="007C7121">
        <w:rPr>
          <w:rFonts w:ascii="Helvetica" w:eastAsia="宋体" w:hAnsi="Helvetica" w:cs="Helvetica"/>
          <w:color w:val="000000"/>
          <w:kern w:val="0"/>
          <w:sz w:val="24"/>
          <w14:ligatures w14:val="none"/>
        </w:rPr>
        <w:t>/</w:t>
      </w:r>
      <w:r w:rsidRPr="007C7121">
        <w:rPr>
          <w:rFonts w:ascii="Helvetica" w:eastAsia="宋体" w:hAnsi="Helvetica" w:cs="Helvetica"/>
          <w:color w:val="000000"/>
          <w:kern w:val="0"/>
          <w:sz w:val="24"/>
          <w14:ligatures w14:val="none"/>
        </w:rPr>
        <w:t>进修专业参加学术技能专业审核（</w:t>
      </w:r>
      <w:r w:rsidRPr="007C7121">
        <w:rPr>
          <w:rFonts w:ascii="Helvetica" w:eastAsia="宋体" w:hAnsi="Helvetica" w:cs="Helvetica"/>
          <w:color w:val="000000"/>
          <w:kern w:val="0"/>
          <w:sz w:val="24"/>
          <w14:ligatures w14:val="none"/>
        </w:rPr>
        <w:t>AcademicTechnologyApprovalScheme</w:t>
      </w:r>
      <w:r w:rsidRPr="007C7121">
        <w:rPr>
          <w:rFonts w:ascii="Helvetica" w:eastAsia="宋体" w:hAnsi="Helvetica" w:cs="Helvetica"/>
          <w:color w:val="000000"/>
          <w:kern w:val="0"/>
          <w:sz w:val="24"/>
          <w14:ligatures w14:val="none"/>
        </w:rPr>
        <w:t>，</w:t>
      </w:r>
      <w:r w:rsidRPr="007C7121">
        <w:rPr>
          <w:rFonts w:ascii="Helvetica" w:eastAsia="宋体" w:hAnsi="Helvetica" w:cs="Helvetica"/>
          <w:color w:val="000000"/>
          <w:kern w:val="0"/>
          <w:sz w:val="24"/>
          <w14:ligatures w14:val="none"/>
        </w:rPr>
        <w:t>ATAS</w:t>
      </w:r>
      <w:r w:rsidRPr="007C7121">
        <w:rPr>
          <w:rFonts w:ascii="Helvetica" w:eastAsia="宋体" w:hAnsi="Helvetica" w:cs="Helvetica"/>
          <w:color w:val="000000"/>
          <w:kern w:val="0"/>
          <w:sz w:val="24"/>
          <w14:ligatures w14:val="none"/>
        </w:rPr>
        <w:t>）。</w:t>
      </w:r>
      <w:r w:rsidRPr="007C7121">
        <w:rPr>
          <w:rFonts w:ascii="Helvetica" w:eastAsia="宋体" w:hAnsi="Helvetica" w:cs="Helvetica"/>
          <w:color w:val="000000"/>
          <w:kern w:val="0"/>
          <w:sz w:val="24"/>
          <w14:ligatures w14:val="none"/>
        </w:rPr>
        <w:t>ATAS</w:t>
      </w:r>
      <w:r w:rsidRPr="007C7121">
        <w:rPr>
          <w:rFonts w:ascii="Helvetica" w:eastAsia="宋体" w:hAnsi="Helvetica" w:cs="Helvetica"/>
          <w:color w:val="000000"/>
          <w:kern w:val="0"/>
          <w:sz w:val="24"/>
          <w14:ligatures w14:val="none"/>
        </w:rPr>
        <w:t>审核应在既定学业</w:t>
      </w:r>
      <w:r w:rsidRPr="007C7121">
        <w:rPr>
          <w:rFonts w:ascii="Helvetica" w:eastAsia="宋体" w:hAnsi="Helvetica" w:cs="Helvetica"/>
          <w:color w:val="000000"/>
          <w:kern w:val="0"/>
          <w:sz w:val="24"/>
          <w14:ligatures w14:val="none"/>
        </w:rPr>
        <w:t>/</w:t>
      </w:r>
      <w:r w:rsidRPr="007C7121">
        <w:rPr>
          <w:rFonts w:ascii="Helvetica" w:eastAsia="宋体" w:hAnsi="Helvetica" w:cs="Helvetica"/>
          <w:color w:val="000000"/>
          <w:kern w:val="0"/>
          <w:sz w:val="24"/>
          <w14:ligatures w14:val="none"/>
        </w:rPr>
        <w:t>访问开始前</w:t>
      </w:r>
      <w:r w:rsidRPr="007C7121">
        <w:rPr>
          <w:rFonts w:ascii="Helvetica" w:eastAsia="宋体" w:hAnsi="Helvetica" w:cs="Helvetica"/>
          <w:color w:val="000000"/>
          <w:kern w:val="0"/>
          <w:sz w:val="24"/>
          <w14:ligatures w14:val="none"/>
        </w:rPr>
        <w:t>6</w:t>
      </w:r>
      <w:r w:rsidRPr="007C7121">
        <w:rPr>
          <w:rFonts w:ascii="Helvetica" w:eastAsia="宋体" w:hAnsi="Helvetica" w:cs="Helvetica"/>
          <w:color w:val="000000"/>
          <w:kern w:val="0"/>
          <w:sz w:val="24"/>
          <w14:ligatures w14:val="none"/>
        </w:rPr>
        <w:t>个月内提出，审核结果有效期</w:t>
      </w:r>
      <w:r w:rsidRPr="007C7121">
        <w:rPr>
          <w:rFonts w:ascii="Helvetica" w:eastAsia="宋体" w:hAnsi="Helvetica" w:cs="Helvetica"/>
          <w:color w:val="000000"/>
          <w:kern w:val="0"/>
          <w:sz w:val="24"/>
          <w14:ligatures w14:val="none"/>
        </w:rPr>
        <w:t>6</w:t>
      </w:r>
      <w:r w:rsidRPr="007C7121">
        <w:rPr>
          <w:rFonts w:ascii="Helvetica" w:eastAsia="宋体" w:hAnsi="Helvetica" w:cs="Helvetica"/>
          <w:color w:val="000000"/>
          <w:kern w:val="0"/>
          <w:sz w:val="24"/>
          <w14:ligatures w14:val="none"/>
        </w:rPr>
        <w:t>个月。</w:t>
      </w:r>
      <w:r w:rsidRPr="007C7121">
        <w:rPr>
          <w:rFonts w:ascii="Helvetica" w:eastAsia="宋体" w:hAnsi="Helvetica" w:cs="Helvetica"/>
          <w:color w:val="000000"/>
          <w:kern w:val="0"/>
          <w:sz w:val="24"/>
          <w14:ligatures w14:val="none"/>
        </w:rPr>
        <w:t>ATAS</w:t>
      </w:r>
      <w:r w:rsidRPr="007C7121">
        <w:rPr>
          <w:rFonts w:ascii="Helvetica" w:eastAsia="宋体" w:hAnsi="Helvetica" w:cs="Helvetica"/>
          <w:color w:val="000000"/>
          <w:kern w:val="0"/>
          <w:sz w:val="24"/>
          <w14:ligatures w14:val="none"/>
        </w:rPr>
        <w:t>审核通过后，方可申办签证。</w:t>
      </w:r>
      <w:r w:rsidRPr="007C7121">
        <w:rPr>
          <w:rFonts w:ascii="Helvetica" w:eastAsia="宋体" w:hAnsi="Helvetica" w:cs="Helvetica"/>
          <w:color w:val="000000"/>
          <w:kern w:val="0"/>
          <w:sz w:val="24"/>
          <w14:ligatures w14:val="none"/>
        </w:rPr>
        <w:br/>
      </w:r>
      <w:r w:rsidRPr="007C7121">
        <w:rPr>
          <w:rFonts w:ascii="Helvetica" w:eastAsia="宋体" w:hAnsi="Helvetica" w:cs="Helvetica"/>
          <w:color w:val="000000"/>
          <w:kern w:val="0"/>
          <w:sz w:val="24"/>
          <w14:ligatures w14:val="none"/>
        </w:rPr>
        <w:t>英方进行</w:t>
      </w:r>
      <w:r w:rsidRPr="007C7121">
        <w:rPr>
          <w:rFonts w:ascii="Helvetica" w:eastAsia="宋体" w:hAnsi="Helvetica" w:cs="Helvetica"/>
          <w:color w:val="000000"/>
          <w:kern w:val="0"/>
          <w:sz w:val="24"/>
          <w14:ligatures w14:val="none"/>
        </w:rPr>
        <w:t>ATAS</w:t>
      </w:r>
      <w:r w:rsidRPr="007C7121">
        <w:rPr>
          <w:rFonts w:ascii="Helvetica" w:eastAsia="宋体" w:hAnsi="Helvetica" w:cs="Helvetica"/>
          <w:color w:val="000000"/>
          <w:kern w:val="0"/>
          <w:sz w:val="24"/>
          <w14:ligatures w14:val="none"/>
        </w:rPr>
        <w:t>审核所需时长至少</w:t>
      </w:r>
      <w:r w:rsidRPr="007C7121">
        <w:rPr>
          <w:rFonts w:ascii="Helvetica" w:eastAsia="宋体" w:hAnsi="Helvetica" w:cs="Helvetica"/>
          <w:color w:val="000000"/>
          <w:kern w:val="0"/>
          <w:sz w:val="24"/>
          <w14:ligatures w14:val="none"/>
        </w:rPr>
        <w:t>20</w:t>
      </w:r>
      <w:r w:rsidRPr="007C7121">
        <w:rPr>
          <w:rFonts w:ascii="Helvetica" w:eastAsia="宋体" w:hAnsi="Helvetica" w:cs="Helvetica"/>
          <w:color w:val="000000"/>
          <w:kern w:val="0"/>
          <w:sz w:val="24"/>
          <w14:ligatures w14:val="none"/>
        </w:rPr>
        <w:t>个工作日（</w:t>
      </w:r>
      <w:r w:rsidRPr="007C7121">
        <w:rPr>
          <w:rFonts w:ascii="Helvetica" w:eastAsia="宋体" w:hAnsi="Helvetica" w:cs="Helvetica"/>
          <w:color w:val="000000"/>
          <w:kern w:val="0"/>
          <w:sz w:val="24"/>
          <w14:ligatures w14:val="none"/>
        </w:rPr>
        <w:t>4</w:t>
      </w:r>
      <w:r w:rsidRPr="007C7121">
        <w:rPr>
          <w:rFonts w:ascii="Helvetica" w:eastAsia="宋体" w:hAnsi="Helvetica" w:cs="Helvetica"/>
          <w:color w:val="000000"/>
          <w:kern w:val="0"/>
          <w:sz w:val="24"/>
          <w14:ligatures w14:val="none"/>
        </w:rPr>
        <w:t>周）；如在每年</w:t>
      </w:r>
      <w:r w:rsidRPr="007C7121">
        <w:rPr>
          <w:rFonts w:ascii="Helvetica" w:eastAsia="宋体" w:hAnsi="Helvetica" w:cs="Helvetica"/>
          <w:color w:val="000000"/>
          <w:kern w:val="0"/>
          <w:sz w:val="24"/>
          <w14:ligatures w14:val="none"/>
        </w:rPr>
        <w:t>4-9</w:t>
      </w:r>
      <w:r w:rsidRPr="007C7121">
        <w:rPr>
          <w:rFonts w:ascii="Helvetica" w:eastAsia="宋体" w:hAnsi="Helvetica" w:cs="Helvetica"/>
          <w:color w:val="000000"/>
          <w:kern w:val="0"/>
          <w:sz w:val="24"/>
          <w14:ligatures w14:val="none"/>
        </w:rPr>
        <w:t>月提出申请，审核用时可延长至</w:t>
      </w:r>
      <w:r w:rsidRPr="007C7121">
        <w:rPr>
          <w:rFonts w:ascii="Helvetica" w:eastAsia="宋体" w:hAnsi="Helvetica" w:cs="Helvetica"/>
          <w:color w:val="000000"/>
          <w:kern w:val="0"/>
          <w:sz w:val="24"/>
          <w14:ligatures w14:val="none"/>
        </w:rPr>
        <w:t>30</w:t>
      </w:r>
      <w:r w:rsidRPr="007C7121">
        <w:rPr>
          <w:rFonts w:ascii="Helvetica" w:eastAsia="宋体" w:hAnsi="Helvetica" w:cs="Helvetica"/>
          <w:color w:val="000000"/>
          <w:kern w:val="0"/>
          <w:sz w:val="24"/>
          <w14:ligatures w14:val="none"/>
        </w:rPr>
        <w:t>个工作日。建议提前咨询拟留学单位相关部门，确认是否需要参加</w:t>
      </w:r>
      <w:r w:rsidRPr="007C7121">
        <w:rPr>
          <w:rFonts w:ascii="Helvetica" w:eastAsia="宋体" w:hAnsi="Helvetica" w:cs="Helvetica"/>
          <w:color w:val="000000"/>
          <w:kern w:val="0"/>
          <w:sz w:val="24"/>
          <w14:ligatures w14:val="none"/>
        </w:rPr>
        <w:t>ATAS</w:t>
      </w:r>
      <w:r w:rsidRPr="007C7121">
        <w:rPr>
          <w:rFonts w:ascii="Helvetica" w:eastAsia="宋体" w:hAnsi="Helvetica" w:cs="Helvetica"/>
          <w:color w:val="000000"/>
          <w:kern w:val="0"/>
          <w:sz w:val="24"/>
          <w14:ligatures w14:val="none"/>
        </w:rPr>
        <w:t>审核，并按要求办理相关手续。有关</w:t>
      </w:r>
      <w:r w:rsidRPr="007C7121">
        <w:rPr>
          <w:rFonts w:ascii="Helvetica" w:eastAsia="宋体" w:hAnsi="Helvetica" w:cs="Helvetica"/>
          <w:color w:val="000000"/>
          <w:kern w:val="0"/>
          <w:sz w:val="24"/>
          <w14:ligatures w14:val="none"/>
        </w:rPr>
        <w:t>ATAS</w:t>
      </w:r>
      <w:r w:rsidRPr="007C7121">
        <w:rPr>
          <w:rFonts w:ascii="Helvetica" w:eastAsia="宋体" w:hAnsi="Helvetica" w:cs="Helvetica"/>
          <w:color w:val="000000"/>
          <w:kern w:val="0"/>
          <w:sz w:val="24"/>
          <w14:ligatures w14:val="none"/>
        </w:rPr>
        <w:t>审核的具体要求和申请流程可参阅：</w:t>
      </w:r>
      <w:hyperlink r:id="rId6" w:tgtFrame="_blank" w:history="1">
        <w:r w:rsidRPr="007C7121">
          <w:rPr>
            <w:rFonts w:ascii="Helvetica" w:eastAsia="宋体" w:hAnsi="Helvetica" w:cs="Helvetica"/>
            <w:color w:val="0000FF"/>
            <w:kern w:val="0"/>
            <w:sz w:val="24"/>
            <w:u w:val="single"/>
            <w14:ligatures w14:val="none"/>
          </w:rPr>
          <w:t>https://www.gov.uk/guidance/academic-technology-approval-scheme</w:t>
        </w:r>
      </w:hyperlink>
      <w:r w:rsidRPr="007C7121">
        <w:rPr>
          <w:rFonts w:ascii="Helvetica" w:eastAsia="宋体" w:hAnsi="Helvetica" w:cs="Helvetica"/>
          <w:color w:val="000000"/>
          <w:kern w:val="0"/>
          <w:sz w:val="24"/>
          <w14:ligatures w14:val="none"/>
        </w:rPr>
        <w:t>。</w:t>
      </w:r>
      <w:r w:rsidRPr="007C7121">
        <w:rPr>
          <w:rFonts w:ascii="Helvetica" w:eastAsia="宋体" w:hAnsi="Helvetica" w:cs="Helvetica"/>
          <w:color w:val="000000"/>
          <w:kern w:val="0"/>
          <w:sz w:val="24"/>
          <w14:ligatures w14:val="none"/>
        </w:rPr>
        <w:br/>
      </w:r>
      <w:r w:rsidRPr="007C7121">
        <w:rPr>
          <w:rFonts w:ascii="Helvetica" w:eastAsia="宋体" w:hAnsi="Helvetica" w:cs="Helvetica"/>
          <w:b/>
          <w:bCs/>
          <w:color w:val="000000"/>
          <w:kern w:val="0"/>
          <w:sz w:val="24"/>
          <w14:ligatures w14:val="none"/>
        </w:rPr>
        <w:t>(3)</w:t>
      </w:r>
      <w:r w:rsidRPr="007C7121">
        <w:rPr>
          <w:rFonts w:ascii="Helvetica" w:eastAsia="宋体" w:hAnsi="Helvetica" w:cs="Helvetica"/>
          <w:b/>
          <w:bCs/>
          <w:color w:val="000000"/>
          <w:kern w:val="0"/>
          <w:sz w:val="24"/>
          <w14:ligatures w14:val="none"/>
        </w:rPr>
        <w:t>板凳费</w:t>
      </w:r>
      <w:r w:rsidRPr="007C7121">
        <w:rPr>
          <w:rFonts w:ascii="Helvetica" w:eastAsia="宋体" w:hAnsi="Helvetica" w:cs="Helvetica"/>
          <w:color w:val="000000"/>
          <w:kern w:val="0"/>
          <w:sz w:val="24"/>
          <w14:ligatures w14:val="none"/>
        </w:rPr>
        <w:br/>
      </w:r>
      <w:r w:rsidRPr="007C7121">
        <w:rPr>
          <w:rFonts w:ascii="Helvetica" w:eastAsia="宋体" w:hAnsi="Helvetica" w:cs="Helvetica"/>
          <w:color w:val="000000"/>
          <w:kern w:val="0"/>
          <w:sz w:val="24"/>
          <w14:ligatures w14:val="none"/>
        </w:rPr>
        <w:t>英国高校和科研机构一般会向国际访问学者</w:t>
      </w:r>
      <w:r w:rsidRPr="007C7121">
        <w:rPr>
          <w:rFonts w:ascii="Helvetica" w:eastAsia="宋体" w:hAnsi="Helvetica" w:cs="Helvetica"/>
          <w:color w:val="000000"/>
          <w:kern w:val="0"/>
          <w:sz w:val="24"/>
          <w14:ligatures w14:val="none"/>
        </w:rPr>
        <w:t>(Academicvisitor)</w:t>
      </w:r>
      <w:r w:rsidRPr="007C7121">
        <w:rPr>
          <w:rFonts w:ascii="Helvetica" w:eastAsia="宋体" w:hAnsi="Helvetica" w:cs="Helvetica"/>
          <w:color w:val="000000"/>
          <w:kern w:val="0"/>
          <w:sz w:val="24"/>
          <w14:ligatures w14:val="none"/>
        </w:rPr>
        <w:t>、联合培养博士研究生</w:t>
      </w:r>
      <w:r w:rsidRPr="007C7121">
        <w:rPr>
          <w:rFonts w:ascii="Helvetica" w:eastAsia="宋体" w:hAnsi="Helvetica" w:cs="Helvetica"/>
          <w:color w:val="000000"/>
          <w:kern w:val="0"/>
          <w:sz w:val="24"/>
          <w14:ligatures w14:val="none"/>
        </w:rPr>
        <w:t>(visitingPhDstudent</w:t>
      </w:r>
      <w:r w:rsidRPr="007C7121">
        <w:rPr>
          <w:rFonts w:ascii="Helvetica" w:eastAsia="宋体" w:hAnsi="Helvetica" w:cs="Helvetica"/>
          <w:color w:val="000000"/>
          <w:kern w:val="0"/>
          <w:sz w:val="24"/>
          <w14:ligatures w14:val="none"/>
        </w:rPr>
        <w:t>）收取板凳费（</w:t>
      </w:r>
      <w:r w:rsidRPr="007C7121">
        <w:rPr>
          <w:rFonts w:ascii="Helvetica" w:eastAsia="宋体" w:hAnsi="Helvetica" w:cs="Helvetica"/>
          <w:color w:val="000000"/>
          <w:kern w:val="0"/>
          <w:sz w:val="24"/>
          <w14:ligatures w14:val="none"/>
        </w:rPr>
        <w:t>BenchFee</w:t>
      </w:r>
      <w:r w:rsidRPr="007C7121">
        <w:rPr>
          <w:rFonts w:ascii="Helvetica" w:eastAsia="宋体" w:hAnsi="Helvetica" w:cs="Helvetica"/>
          <w:color w:val="000000"/>
          <w:kern w:val="0"/>
          <w:sz w:val="24"/>
          <w14:ligatures w14:val="none"/>
        </w:rPr>
        <w:t>）。</w:t>
      </w:r>
      <w:r w:rsidRPr="007C7121">
        <w:rPr>
          <w:rFonts w:ascii="Helvetica" w:eastAsia="宋体" w:hAnsi="Helvetica" w:cs="Helvetica"/>
          <w:color w:val="000000"/>
          <w:kern w:val="0"/>
          <w:sz w:val="24"/>
          <w14:ligatures w14:val="none"/>
        </w:rPr>
        <w:br/>
      </w:r>
      <w:r w:rsidRPr="007C7121">
        <w:rPr>
          <w:rFonts w:ascii="Helvetica" w:eastAsia="宋体" w:hAnsi="Helvetica" w:cs="Helvetica"/>
          <w:color w:val="000000"/>
          <w:kern w:val="0"/>
          <w:sz w:val="24"/>
          <w14:ligatures w14:val="none"/>
        </w:rPr>
        <w:t>受多重因素影响，部分英国高校板凳费额度较高。</w:t>
      </w:r>
      <w:r w:rsidRPr="007C7121">
        <w:rPr>
          <w:rFonts w:ascii="Helvetica" w:eastAsia="宋体" w:hAnsi="Helvetica" w:cs="Helvetica"/>
          <w:color w:val="000000"/>
          <w:kern w:val="0"/>
          <w:sz w:val="24"/>
          <w14:ligatures w14:val="none"/>
        </w:rPr>
        <w:br/>
      </w:r>
      <w:r w:rsidRPr="007C7121">
        <w:rPr>
          <w:rFonts w:ascii="Helvetica" w:eastAsia="宋体" w:hAnsi="Helvetica" w:cs="Helvetica"/>
          <w:color w:val="000000"/>
          <w:kern w:val="0"/>
          <w:sz w:val="24"/>
          <w14:ligatures w14:val="none"/>
        </w:rPr>
        <w:t>根据</w:t>
      </w:r>
      <w:r w:rsidRPr="007C7121">
        <w:rPr>
          <w:rFonts w:ascii="Helvetica" w:eastAsia="宋体" w:hAnsi="Helvetica" w:cs="Helvetica"/>
          <w:color w:val="000000"/>
          <w:kern w:val="0"/>
          <w:sz w:val="24"/>
          <w14:ligatures w14:val="none"/>
        </w:rPr>
        <w:t>2019</w:t>
      </w:r>
      <w:r w:rsidRPr="007C7121">
        <w:rPr>
          <w:rFonts w:ascii="Helvetica" w:eastAsia="宋体" w:hAnsi="Helvetica" w:cs="Helvetica"/>
          <w:color w:val="000000"/>
          <w:kern w:val="0"/>
          <w:sz w:val="24"/>
          <w14:ligatures w14:val="none"/>
        </w:rPr>
        <w:t>年财政部、教育部有关通知，国家公派留学人员奖学金是指用于资助国家公派出国留学人员在外学习生活的经费，并已涵盖板凳费。国家留学基金不再为</w:t>
      </w:r>
      <w:r w:rsidRPr="007C7121">
        <w:rPr>
          <w:rFonts w:ascii="Helvetica" w:eastAsia="宋体" w:hAnsi="Helvetica" w:cs="Helvetica"/>
          <w:color w:val="000000"/>
          <w:kern w:val="0"/>
          <w:sz w:val="24"/>
          <w14:ligatures w14:val="none"/>
        </w:rPr>
        <w:t>2019</w:t>
      </w:r>
      <w:r w:rsidRPr="007C7121">
        <w:rPr>
          <w:rFonts w:ascii="Helvetica" w:eastAsia="宋体" w:hAnsi="Helvetica" w:cs="Helvetica"/>
          <w:color w:val="000000"/>
          <w:kern w:val="0"/>
          <w:sz w:val="24"/>
          <w14:ligatures w14:val="none"/>
        </w:rPr>
        <w:t>年</w:t>
      </w:r>
      <w:r w:rsidRPr="007C7121">
        <w:rPr>
          <w:rFonts w:ascii="Helvetica" w:eastAsia="宋体" w:hAnsi="Helvetica" w:cs="Helvetica"/>
          <w:color w:val="000000"/>
          <w:kern w:val="0"/>
          <w:sz w:val="24"/>
          <w14:ligatures w14:val="none"/>
        </w:rPr>
        <w:t>1</w:t>
      </w:r>
      <w:r w:rsidRPr="007C7121">
        <w:rPr>
          <w:rFonts w:ascii="Helvetica" w:eastAsia="宋体" w:hAnsi="Helvetica" w:cs="Helvetica"/>
          <w:color w:val="000000"/>
          <w:kern w:val="0"/>
          <w:sz w:val="24"/>
          <w14:ligatures w14:val="none"/>
        </w:rPr>
        <w:t>月</w:t>
      </w:r>
      <w:r w:rsidRPr="007C7121">
        <w:rPr>
          <w:rFonts w:ascii="Helvetica" w:eastAsia="宋体" w:hAnsi="Helvetica" w:cs="Helvetica"/>
          <w:color w:val="000000"/>
          <w:kern w:val="0"/>
          <w:sz w:val="24"/>
          <w14:ligatures w14:val="none"/>
        </w:rPr>
        <w:t>1</w:t>
      </w:r>
      <w:r w:rsidRPr="007C7121">
        <w:rPr>
          <w:rFonts w:ascii="Helvetica" w:eastAsia="宋体" w:hAnsi="Helvetica" w:cs="Helvetica"/>
          <w:color w:val="000000"/>
          <w:kern w:val="0"/>
          <w:sz w:val="24"/>
          <w14:ligatures w14:val="none"/>
        </w:rPr>
        <w:t>日（含）以后抵英的国家公派留学人员支付</w:t>
      </w:r>
      <w:r w:rsidRPr="007C7121">
        <w:rPr>
          <w:rFonts w:ascii="Helvetica" w:eastAsia="宋体" w:hAnsi="Helvetica" w:cs="Helvetica"/>
          <w:color w:val="000000"/>
          <w:kern w:val="0"/>
          <w:sz w:val="24"/>
          <w14:ligatures w14:val="none"/>
        </w:rPr>
        <w:t>/</w:t>
      </w:r>
      <w:r w:rsidRPr="007C7121">
        <w:rPr>
          <w:rFonts w:ascii="Helvetica" w:eastAsia="宋体" w:hAnsi="Helvetica" w:cs="Helvetica"/>
          <w:color w:val="000000"/>
          <w:kern w:val="0"/>
          <w:sz w:val="24"/>
          <w14:ligatures w14:val="none"/>
        </w:rPr>
        <w:t>报销板凳费。建议在对外联系时提前了解英方收取板凳费的要求，并做好相应安排。</w:t>
      </w:r>
      <w:r w:rsidRPr="007C7121">
        <w:rPr>
          <w:rFonts w:ascii="Helvetica" w:eastAsia="宋体" w:hAnsi="Helvetica" w:cs="Helvetica"/>
          <w:color w:val="000000"/>
          <w:kern w:val="0"/>
          <w:sz w:val="24"/>
          <w14:ligatures w14:val="none"/>
        </w:rPr>
        <w:br/>
      </w:r>
      <w:r w:rsidRPr="007C7121">
        <w:rPr>
          <w:rFonts w:ascii="Helvetica" w:eastAsia="宋体" w:hAnsi="Helvetica" w:cs="Helvetica"/>
          <w:b/>
          <w:bCs/>
          <w:color w:val="000000"/>
          <w:kern w:val="0"/>
          <w:sz w:val="24"/>
          <w14:ligatures w14:val="none"/>
        </w:rPr>
        <w:t>(4)</w:t>
      </w:r>
      <w:r w:rsidRPr="007C7121">
        <w:rPr>
          <w:rFonts w:ascii="Helvetica" w:eastAsia="宋体" w:hAnsi="Helvetica" w:cs="Helvetica"/>
          <w:b/>
          <w:bCs/>
          <w:color w:val="000000"/>
          <w:kern w:val="0"/>
          <w:sz w:val="24"/>
          <w14:ligatures w14:val="none"/>
        </w:rPr>
        <w:t>医疗保险</w:t>
      </w:r>
      <w:r w:rsidRPr="007C7121">
        <w:rPr>
          <w:rFonts w:ascii="Helvetica" w:eastAsia="宋体" w:hAnsi="Helvetica" w:cs="Helvetica"/>
          <w:color w:val="000000"/>
          <w:kern w:val="0"/>
          <w:sz w:val="24"/>
          <w14:ligatures w14:val="none"/>
        </w:rPr>
        <w:br/>
      </w:r>
      <w:r w:rsidRPr="007C7121">
        <w:rPr>
          <w:rFonts w:ascii="Helvetica" w:eastAsia="宋体" w:hAnsi="Helvetica" w:cs="Helvetica"/>
          <w:color w:val="000000"/>
          <w:kern w:val="0"/>
          <w:sz w:val="24"/>
          <w14:ligatures w14:val="none"/>
        </w:rPr>
        <w:t>根据英国政府规定，自</w:t>
      </w:r>
      <w:r w:rsidRPr="007C7121">
        <w:rPr>
          <w:rFonts w:ascii="Helvetica" w:eastAsia="宋体" w:hAnsi="Helvetica" w:cs="Helvetica"/>
          <w:color w:val="000000"/>
          <w:kern w:val="0"/>
          <w:sz w:val="24"/>
          <w14:ligatures w14:val="none"/>
        </w:rPr>
        <w:t>2015</w:t>
      </w:r>
      <w:r w:rsidRPr="007C7121">
        <w:rPr>
          <w:rFonts w:ascii="Helvetica" w:eastAsia="宋体" w:hAnsi="Helvetica" w:cs="Helvetica"/>
          <w:color w:val="000000"/>
          <w:kern w:val="0"/>
          <w:sz w:val="24"/>
          <w14:ligatures w14:val="none"/>
        </w:rPr>
        <w:t>年</w:t>
      </w:r>
      <w:r w:rsidRPr="007C7121">
        <w:rPr>
          <w:rFonts w:ascii="Helvetica" w:eastAsia="宋体" w:hAnsi="Helvetica" w:cs="Helvetica"/>
          <w:color w:val="000000"/>
          <w:kern w:val="0"/>
          <w:sz w:val="24"/>
          <w14:ligatures w14:val="none"/>
        </w:rPr>
        <w:t>4</w:t>
      </w:r>
      <w:r w:rsidRPr="007C7121">
        <w:rPr>
          <w:rFonts w:ascii="Helvetica" w:eastAsia="宋体" w:hAnsi="Helvetica" w:cs="Helvetica"/>
          <w:color w:val="000000"/>
          <w:kern w:val="0"/>
          <w:sz w:val="24"/>
          <w14:ligatures w14:val="none"/>
        </w:rPr>
        <w:t>月起，来自欧盟经济区（</w:t>
      </w:r>
      <w:r w:rsidRPr="007C7121">
        <w:rPr>
          <w:rFonts w:ascii="Helvetica" w:eastAsia="宋体" w:hAnsi="Helvetica" w:cs="Helvetica"/>
          <w:color w:val="000000"/>
          <w:kern w:val="0"/>
          <w:sz w:val="24"/>
          <w14:ligatures w14:val="none"/>
        </w:rPr>
        <w:t>EEA</w:t>
      </w:r>
      <w:r w:rsidRPr="007C7121">
        <w:rPr>
          <w:rFonts w:ascii="Helvetica" w:eastAsia="宋体" w:hAnsi="Helvetica" w:cs="Helvetica"/>
          <w:color w:val="000000"/>
          <w:kern w:val="0"/>
          <w:sz w:val="24"/>
          <w14:ligatures w14:val="none"/>
        </w:rPr>
        <w:t>）以外、申请赴英学习</w:t>
      </w:r>
      <w:r w:rsidRPr="007C7121">
        <w:rPr>
          <w:rFonts w:ascii="Helvetica" w:eastAsia="宋体" w:hAnsi="Helvetica" w:cs="Helvetica"/>
          <w:color w:val="000000"/>
          <w:kern w:val="0"/>
          <w:sz w:val="24"/>
          <w14:ligatures w14:val="none"/>
        </w:rPr>
        <w:t>6</w:t>
      </w:r>
      <w:r w:rsidRPr="007C7121">
        <w:rPr>
          <w:rFonts w:ascii="Helvetica" w:eastAsia="宋体" w:hAnsi="Helvetica" w:cs="Helvetica"/>
          <w:color w:val="000000"/>
          <w:kern w:val="0"/>
          <w:sz w:val="24"/>
          <w14:ligatures w14:val="none"/>
        </w:rPr>
        <w:t>个月以上的学生，需在递交签证申请时一并缴纳医疗保险（</w:t>
      </w:r>
      <w:r w:rsidRPr="007C7121">
        <w:rPr>
          <w:rFonts w:ascii="Helvetica" w:eastAsia="宋体" w:hAnsi="Helvetica" w:cs="Helvetica"/>
          <w:color w:val="000000"/>
          <w:kern w:val="0"/>
          <w:sz w:val="24"/>
          <w14:ligatures w14:val="none"/>
        </w:rPr>
        <w:t>ImmigrationHealthSurcharge,IHS</w:t>
      </w:r>
      <w:r w:rsidRPr="007C7121">
        <w:rPr>
          <w:rFonts w:ascii="Helvetica" w:eastAsia="宋体" w:hAnsi="Helvetica" w:cs="Helvetica"/>
          <w:color w:val="000000"/>
          <w:kern w:val="0"/>
          <w:sz w:val="24"/>
          <w14:ligatures w14:val="none"/>
        </w:rPr>
        <w:t>）。上述人员在英留学期间可享受国民医疗服务</w:t>
      </w:r>
      <w:r w:rsidRPr="007C7121">
        <w:rPr>
          <w:rFonts w:ascii="Helvetica" w:eastAsia="宋体" w:hAnsi="Helvetica" w:cs="Helvetica"/>
          <w:color w:val="000000"/>
          <w:kern w:val="0"/>
          <w:sz w:val="24"/>
          <w14:ligatures w14:val="none"/>
        </w:rPr>
        <w:lastRenderedPageBreak/>
        <w:t>（</w:t>
      </w:r>
      <w:r w:rsidRPr="007C7121">
        <w:rPr>
          <w:rFonts w:ascii="Helvetica" w:eastAsia="宋体" w:hAnsi="Helvetica" w:cs="Helvetica"/>
          <w:color w:val="000000"/>
          <w:kern w:val="0"/>
          <w:sz w:val="24"/>
          <w14:ligatures w14:val="none"/>
        </w:rPr>
        <w:t>NHS</w:t>
      </w:r>
      <w:r w:rsidRPr="007C7121">
        <w:rPr>
          <w:rFonts w:ascii="Helvetica" w:eastAsia="宋体" w:hAnsi="Helvetica" w:cs="Helvetica"/>
          <w:color w:val="000000"/>
          <w:kern w:val="0"/>
          <w:sz w:val="24"/>
          <w14:ligatures w14:val="none"/>
        </w:rPr>
        <w:t>）。访问学者在申办赴英签证时无需同时购买医疗保险，但在英留学期间无法享受当地国民医疗服务；建议留学人员提前自行购买相关医疗保险。相关信息可参阅：</w:t>
      </w:r>
      <w:hyperlink r:id="rId7" w:tgtFrame="_blank" w:history="1">
        <w:r w:rsidRPr="007C7121">
          <w:rPr>
            <w:rFonts w:ascii="Helvetica" w:eastAsia="宋体" w:hAnsi="Helvetica" w:cs="Helvetica"/>
            <w:color w:val="0000FF"/>
            <w:kern w:val="0"/>
            <w:sz w:val="24"/>
            <w:u w:val="single"/>
            <w14:ligatures w14:val="none"/>
          </w:rPr>
          <w:t>https://www.gov.uk/healthcare-immigration-application</w:t>
        </w:r>
      </w:hyperlink>
      <w:r w:rsidRPr="007C7121">
        <w:rPr>
          <w:rFonts w:ascii="Helvetica" w:eastAsia="宋体" w:hAnsi="Helvetica" w:cs="Helvetica"/>
          <w:color w:val="000000"/>
          <w:kern w:val="0"/>
          <w:sz w:val="24"/>
          <w14:ligatures w14:val="none"/>
        </w:rPr>
        <w:t>。</w:t>
      </w:r>
      <w:r w:rsidRPr="007C7121">
        <w:rPr>
          <w:rFonts w:ascii="Helvetica" w:eastAsia="宋体" w:hAnsi="Helvetica" w:cs="Helvetica"/>
          <w:color w:val="000000"/>
          <w:kern w:val="0"/>
          <w:sz w:val="24"/>
          <w14:ligatures w14:val="none"/>
        </w:rPr>
        <w:br/>
      </w:r>
      <w:r w:rsidRPr="007C7121">
        <w:rPr>
          <w:rFonts w:ascii="Helvetica" w:eastAsia="宋体" w:hAnsi="Helvetica" w:cs="Helvetica"/>
          <w:b/>
          <w:bCs/>
          <w:color w:val="000000"/>
          <w:kern w:val="0"/>
          <w:sz w:val="24"/>
          <w14:ligatures w14:val="none"/>
        </w:rPr>
        <w:t>(5)</w:t>
      </w:r>
      <w:r w:rsidRPr="007C7121">
        <w:rPr>
          <w:rFonts w:ascii="Helvetica" w:eastAsia="宋体" w:hAnsi="Helvetica" w:cs="Helvetica"/>
          <w:b/>
          <w:bCs/>
          <w:color w:val="000000"/>
          <w:kern w:val="0"/>
          <w:sz w:val="24"/>
          <w14:ligatures w14:val="none"/>
        </w:rPr>
        <w:t>肺结核筛查</w:t>
      </w:r>
    </w:p>
    <w:p w14:paraId="065BA122" w14:textId="2A0CEAED" w:rsidR="004D4CC4" w:rsidRPr="007C7121" w:rsidRDefault="004D4CC4" w:rsidP="007C7121">
      <w:pPr>
        <w:widowControl/>
        <w:shd w:val="clear" w:color="auto" w:fill="FFFFFF"/>
        <w:spacing w:after="0" w:line="420" w:lineRule="exact"/>
        <w:rPr>
          <w:rFonts w:ascii="Helvetica" w:eastAsia="宋体" w:hAnsi="Helvetica" w:cs="Helvetica"/>
          <w:color w:val="000000"/>
          <w:kern w:val="0"/>
          <w:sz w:val="24"/>
          <w14:ligatures w14:val="none"/>
        </w:rPr>
      </w:pPr>
      <w:r w:rsidRPr="007C7121">
        <w:rPr>
          <w:rFonts w:ascii="Helvetica" w:eastAsia="宋体" w:hAnsi="Helvetica" w:cs="Helvetica"/>
          <w:color w:val="000000"/>
          <w:kern w:val="0"/>
          <w:sz w:val="24"/>
          <w14:ligatures w14:val="none"/>
        </w:rPr>
        <w:t>根据英国政府规定，访英时间超过</w:t>
      </w:r>
      <w:r w:rsidRPr="007C7121">
        <w:rPr>
          <w:rFonts w:ascii="Helvetica" w:eastAsia="宋体" w:hAnsi="Helvetica" w:cs="Helvetica"/>
          <w:color w:val="000000"/>
          <w:kern w:val="0"/>
          <w:sz w:val="24"/>
          <w14:ligatures w14:val="none"/>
        </w:rPr>
        <w:t>6</w:t>
      </w:r>
      <w:r w:rsidRPr="007C7121">
        <w:rPr>
          <w:rFonts w:ascii="Helvetica" w:eastAsia="宋体" w:hAnsi="Helvetica" w:cs="Helvetica"/>
          <w:color w:val="000000"/>
          <w:kern w:val="0"/>
          <w:sz w:val="24"/>
          <w14:ligatures w14:val="none"/>
        </w:rPr>
        <w:t>个月的中国学生</w:t>
      </w:r>
      <w:r w:rsidRPr="007C7121">
        <w:rPr>
          <w:rFonts w:ascii="Helvetica" w:eastAsia="宋体" w:hAnsi="Helvetica" w:cs="Helvetica"/>
          <w:color w:val="000000"/>
          <w:kern w:val="0"/>
          <w:sz w:val="24"/>
          <w14:ligatures w14:val="none"/>
        </w:rPr>
        <w:t>/</w:t>
      </w:r>
      <w:r w:rsidRPr="007C7121">
        <w:rPr>
          <w:rFonts w:ascii="Helvetica" w:eastAsia="宋体" w:hAnsi="Helvetica" w:cs="Helvetica"/>
          <w:color w:val="000000"/>
          <w:kern w:val="0"/>
          <w:sz w:val="24"/>
          <w14:ligatures w14:val="none"/>
        </w:rPr>
        <w:t>学者，在申办签证前需在指定检测机构进行肺结核筛查（</w:t>
      </w:r>
      <w:r w:rsidRPr="007C7121">
        <w:rPr>
          <w:rFonts w:ascii="Helvetica" w:eastAsia="宋体" w:hAnsi="Helvetica" w:cs="Helvetica"/>
          <w:color w:val="000000"/>
          <w:kern w:val="0"/>
          <w:sz w:val="24"/>
          <w14:ligatures w14:val="none"/>
        </w:rPr>
        <w:t>TuberculosisTest</w:t>
      </w:r>
      <w:r w:rsidRPr="007C7121">
        <w:rPr>
          <w:rFonts w:ascii="Helvetica" w:eastAsia="宋体" w:hAnsi="Helvetica" w:cs="Helvetica"/>
          <w:color w:val="000000"/>
          <w:kern w:val="0"/>
          <w:sz w:val="24"/>
          <w14:ligatures w14:val="none"/>
        </w:rPr>
        <w:t>，</w:t>
      </w:r>
      <w:r w:rsidRPr="007C7121">
        <w:rPr>
          <w:rFonts w:ascii="Helvetica" w:eastAsia="宋体" w:hAnsi="Helvetica" w:cs="Helvetica"/>
          <w:color w:val="000000"/>
          <w:kern w:val="0"/>
          <w:sz w:val="24"/>
          <w14:ligatures w14:val="none"/>
        </w:rPr>
        <w:t>TBTest</w:t>
      </w:r>
      <w:r w:rsidRPr="007C7121">
        <w:rPr>
          <w:rFonts w:ascii="Helvetica" w:eastAsia="宋体" w:hAnsi="Helvetica" w:cs="Helvetica"/>
          <w:color w:val="000000"/>
          <w:kern w:val="0"/>
          <w:sz w:val="24"/>
          <w14:ligatures w14:val="none"/>
        </w:rPr>
        <w:t>），检测结果有效期</w:t>
      </w:r>
      <w:r w:rsidRPr="007C7121">
        <w:rPr>
          <w:rFonts w:ascii="Helvetica" w:eastAsia="宋体" w:hAnsi="Helvetica" w:cs="Helvetica"/>
          <w:color w:val="000000"/>
          <w:kern w:val="0"/>
          <w:sz w:val="24"/>
          <w14:ligatures w14:val="none"/>
        </w:rPr>
        <w:t>6</w:t>
      </w:r>
      <w:r w:rsidRPr="007C7121">
        <w:rPr>
          <w:rFonts w:ascii="Helvetica" w:eastAsia="宋体" w:hAnsi="Helvetica" w:cs="Helvetica"/>
          <w:color w:val="000000"/>
          <w:kern w:val="0"/>
          <w:sz w:val="24"/>
          <w14:ligatures w14:val="none"/>
        </w:rPr>
        <w:t>个月。相关信息可参阅：</w:t>
      </w:r>
      <w:hyperlink r:id="rId8" w:tgtFrame="_blank" w:history="1">
        <w:r w:rsidRPr="007C7121">
          <w:rPr>
            <w:rFonts w:ascii="Helvetica" w:eastAsia="宋体" w:hAnsi="Helvetica" w:cs="Helvetica"/>
            <w:color w:val="0000FF"/>
            <w:kern w:val="0"/>
            <w:sz w:val="24"/>
            <w:u w:val="single"/>
            <w14:ligatures w14:val="none"/>
          </w:rPr>
          <w:t>https://www.gov.uk/tb-test-visa</w:t>
        </w:r>
      </w:hyperlink>
      <w:r w:rsidRPr="007C7121">
        <w:rPr>
          <w:rFonts w:ascii="Helvetica" w:eastAsia="宋体" w:hAnsi="Helvetica" w:cs="Helvetica"/>
          <w:color w:val="000000"/>
          <w:kern w:val="0"/>
          <w:sz w:val="24"/>
          <w14:ligatures w14:val="none"/>
        </w:rPr>
        <w:t>。</w:t>
      </w:r>
    </w:p>
    <w:p w14:paraId="04415053" w14:textId="6DC85A44" w:rsidR="004D4CC4" w:rsidRPr="007C7121" w:rsidRDefault="004D4CC4" w:rsidP="007C7121">
      <w:pPr>
        <w:widowControl/>
        <w:shd w:val="clear" w:color="auto" w:fill="FFFFFF"/>
        <w:spacing w:after="0" w:line="420" w:lineRule="exact"/>
        <w:rPr>
          <w:rFonts w:ascii="Helvetica" w:eastAsia="宋体" w:hAnsi="Helvetica" w:cs="Helvetica"/>
          <w:color w:val="000000"/>
          <w:kern w:val="0"/>
          <w:sz w:val="24"/>
          <w14:ligatures w14:val="none"/>
        </w:rPr>
      </w:pPr>
      <w:r w:rsidRPr="007C7121">
        <w:rPr>
          <w:rFonts w:ascii="Helvetica" w:eastAsia="宋体" w:hAnsi="Helvetica" w:cs="Helvetica"/>
          <w:b/>
          <w:bCs/>
          <w:color w:val="000000"/>
          <w:kern w:val="0"/>
          <w:sz w:val="24"/>
          <w14:ligatures w14:val="none"/>
        </w:rPr>
        <w:t>（</w:t>
      </w:r>
      <w:r w:rsidRPr="007C7121">
        <w:rPr>
          <w:rFonts w:ascii="Helvetica" w:eastAsia="宋体" w:hAnsi="Helvetica" w:cs="Helvetica"/>
          <w:b/>
          <w:bCs/>
          <w:color w:val="000000"/>
          <w:kern w:val="0"/>
          <w:sz w:val="24"/>
          <w14:ligatures w14:val="none"/>
        </w:rPr>
        <w:t>6</w:t>
      </w:r>
      <w:r w:rsidRPr="007C7121">
        <w:rPr>
          <w:rFonts w:ascii="Helvetica" w:eastAsia="宋体" w:hAnsi="Helvetica" w:cs="Helvetica"/>
          <w:b/>
          <w:bCs/>
          <w:color w:val="000000"/>
          <w:kern w:val="0"/>
          <w:sz w:val="24"/>
          <w14:ligatures w14:val="none"/>
        </w:rPr>
        <w:t>）签证类别</w:t>
      </w:r>
    </w:p>
    <w:p w14:paraId="58B331C1" w14:textId="43265BB4" w:rsidR="004D4CC4" w:rsidRPr="007C7121" w:rsidRDefault="004D4CC4" w:rsidP="007C7121">
      <w:pPr>
        <w:widowControl/>
        <w:shd w:val="clear" w:color="auto" w:fill="FFFFFF"/>
        <w:spacing w:after="0" w:line="420" w:lineRule="exact"/>
        <w:rPr>
          <w:rFonts w:ascii="Helvetica" w:eastAsia="宋体" w:hAnsi="Helvetica" w:cs="Helvetica"/>
          <w:color w:val="000000"/>
          <w:kern w:val="0"/>
          <w:sz w:val="24"/>
          <w14:ligatures w14:val="none"/>
        </w:rPr>
      </w:pPr>
      <w:r w:rsidRPr="007C7121">
        <w:rPr>
          <w:rFonts w:ascii="Helvetica" w:eastAsia="宋体" w:hAnsi="Helvetica" w:cs="Helvetica"/>
          <w:color w:val="000000"/>
          <w:kern w:val="0"/>
          <w:sz w:val="24"/>
          <w14:ligatures w14:val="none"/>
        </w:rPr>
        <w:t>根据英国签证规定，</w:t>
      </w:r>
      <w:r w:rsidRPr="007C7121">
        <w:rPr>
          <w:rFonts w:ascii="Helvetica" w:eastAsia="宋体" w:hAnsi="Helvetica" w:cs="Helvetica"/>
          <w:color w:val="000000"/>
          <w:kern w:val="0"/>
          <w:sz w:val="24"/>
          <w14:ligatures w14:val="none"/>
        </w:rPr>
        <w:t>C-TYPEStandardVisitor</w:t>
      </w:r>
      <w:r w:rsidRPr="007C7121">
        <w:rPr>
          <w:rFonts w:ascii="Helvetica" w:eastAsia="宋体" w:hAnsi="Helvetica" w:cs="Helvetica"/>
          <w:color w:val="000000"/>
          <w:kern w:val="0"/>
          <w:sz w:val="24"/>
          <w14:ligatures w14:val="none"/>
        </w:rPr>
        <w:t>签证（也称普通访问签证）可适用于联合培养博士生（</w:t>
      </w:r>
      <w:r w:rsidRPr="007C7121">
        <w:rPr>
          <w:rFonts w:ascii="Helvetica" w:eastAsia="宋体" w:hAnsi="Helvetica" w:cs="Helvetica"/>
          <w:color w:val="000000"/>
          <w:kern w:val="0"/>
          <w:sz w:val="24"/>
          <w14:ligatures w14:val="none"/>
        </w:rPr>
        <w:t>visitingresearchstudent,orvisitingPhDstudent</w:t>
      </w:r>
      <w:r w:rsidRPr="007C7121">
        <w:rPr>
          <w:rFonts w:ascii="Helvetica" w:eastAsia="宋体" w:hAnsi="Helvetica" w:cs="Helvetica"/>
          <w:color w:val="000000"/>
          <w:kern w:val="0"/>
          <w:sz w:val="24"/>
          <w14:ligatures w14:val="none"/>
        </w:rPr>
        <w:t>）赴英进行短期学术访问，入境后单次逗留时间最长为</w:t>
      </w:r>
      <w:r w:rsidRPr="007C7121">
        <w:rPr>
          <w:rFonts w:ascii="Helvetica" w:eastAsia="宋体" w:hAnsi="Helvetica" w:cs="Helvetica"/>
          <w:color w:val="000000"/>
          <w:kern w:val="0"/>
          <w:sz w:val="24"/>
          <w14:ligatures w14:val="none"/>
        </w:rPr>
        <w:t>180</w:t>
      </w:r>
      <w:r w:rsidRPr="007C7121">
        <w:rPr>
          <w:rFonts w:ascii="Helvetica" w:eastAsia="宋体" w:hAnsi="Helvetica" w:cs="Helvetica"/>
          <w:color w:val="000000"/>
          <w:kern w:val="0"/>
          <w:sz w:val="24"/>
          <w14:ligatures w14:val="none"/>
        </w:rPr>
        <w:t>天；留学期限超过</w:t>
      </w:r>
      <w:r w:rsidRPr="007C7121">
        <w:rPr>
          <w:rFonts w:ascii="Helvetica" w:eastAsia="宋体" w:hAnsi="Helvetica" w:cs="Helvetica"/>
          <w:color w:val="000000"/>
          <w:kern w:val="0"/>
          <w:sz w:val="24"/>
          <w14:ligatures w14:val="none"/>
        </w:rPr>
        <w:t>6</w:t>
      </w:r>
      <w:r w:rsidRPr="007C7121">
        <w:rPr>
          <w:rFonts w:ascii="Helvetica" w:eastAsia="宋体" w:hAnsi="Helvetica" w:cs="Helvetica"/>
          <w:color w:val="000000"/>
          <w:kern w:val="0"/>
          <w:sz w:val="24"/>
          <w14:ligatures w14:val="none"/>
        </w:rPr>
        <w:t>个月的赴英联合培养博士生，即使没有在英获取学位的计划，一般也会被要求申请办学生签证（</w:t>
      </w:r>
      <w:r w:rsidRPr="007C7121">
        <w:rPr>
          <w:rFonts w:ascii="Helvetica" w:eastAsia="宋体" w:hAnsi="Helvetica" w:cs="Helvetica"/>
          <w:color w:val="000000"/>
          <w:kern w:val="0"/>
          <w:sz w:val="24"/>
          <w14:ligatures w14:val="none"/>
        </w:rPr>
        <w:t>Studentvisa</w:t>
      </w:r>
      <w:r w:rsidRPr="007C7121">
        <w:rPr>
          <w:rFonts w:ascii="Helvetica" w:eastAsia="宋体" w:hAnsi="Helvetica" w:cs="Helvetica"/>
          <w:color w:val="000000"/>
          <w:kern w:val="0"/>
          <w:sz w:val="24"/>
          <w14:ligatures w14:val="none"/>
        </w:rPr>
        <w:t>），并伴有外语水平和缴纳学费（非学位学习可能较正常水平偏低）条件。</w:t>
      </w:r>
      <w:r w:rsidRPr="007C7121">
        <w:rPr>
          <w:rFonts w:ascii="Helvetica" w:eastAsia="宋体" w:hAnsi="Helvetica" w:cs="Helvetica"/>
          <w:color w:val="000000"/>
          <w:kern w:val="0"/>
          <w:sz w:val="24"/>
          <w14:ligatures w14:val="none"/>
        </w:rPr>
        <w:br/>
      </w:r>
      <w:r w:rsidRPr="007C7121">
        <w:rPr>
          <w:rFonts w:ascii="Helvetica" w:eastAsia="宋体" w:hAnsi="Helvetica" w:cs="Helvetica"/>
          <w:color w:val="000000"/>
          <w:kern w:val="0"/>
          <w:sz w:val="24"/>
          <w14:ligatures w14:val="none"/>
        </w:rPr>
        <w:t>留学期限超过</w:t>
      </w:r>
      <w:r w:rsidRPr="007C7121">
        <w:rPr>
          <w:rFonts w:ascii="Helvetica" w:eastAsia="宋体" w:hAnsi="Helvetica" w:cs="Helvetica"/>
          <w:color w:val="000000"/>
          <w:kern w:val="0"/>
          <w:sz w:val="24"/>
          <w14:ligatures w14:val="none"/>
        </w:rPr>
        <w:t>6</w:t>
      </w:r>
      <w:r w:rsidRPr="007C7121">
        <w:rPr>
          <w:rFonts w:ascii="Helvetica" w:eastAsia="宋体" w:hAnsi="Helvetica" w:cs="Helvetica"/>
          <w:color w:val="000000"/>
          <w:kern w:val="0"/>
          <w:sz w:val="24"/>
          <w14:ligatures w14:val="none"/>
        </w:rPr>
        <w:t>个月且仅持</w:t>
      </w:r>
      <w:r w:rsidRPr="007C7121">
        <w:rPr>
          <w:rFonts w:ascii="Helvetica" w:eastAsia="宋体" w:hAnsi="Helvetica" w:cs="Helvetica"/>
          <w:color w:val="000000"/>
          <w:kern w:val="0"/>
          <w:sz w:val="24"/>
          <w14:ligatures w14:val="none"/>
        </w:rPr>
        <w:t>C-TYPEStandardVisitor</w:t>
      </w:r>
      <w:r w:rsidRPr="007C7121">
        <w:rPr>
          <w:rFonts w:ascii="Helvetica" w:eastAsia="宋体" w:hAnsi="Helvetica" w:cs="Helvetica"/>
          <w:color w:val="000000"/>
          <w:kern w:val="0"/>
          <w:sz w:val="24"/>
          <w14:ligatures w14:val="none"/>
        </w:rPr>
        <w:t>签证的赴英联合培养博士研究生，可能在留学服务中心预订机票时受阻。建议先行向拟留学单位相关负责部门确认可</w:t>
      </w:r>
      <w:r w:rsidRPr="007C7121">
        <w:rPr>
          <w:rFonts w:ascii="Helvetica" w:eastAsia="宋体" w:hAnsi="Helvetica" w:cs="Helvetica"/>
          <w:color w:val="000000"/>
          <w:kern w:val="0"/>
          <w:sz w:val="24"/>
          <w14:ligatures w14:val="none"/>
        </w:rPr>
        <w:t>/</w:t>
      </w:r>
      <w:r w:rsidRPr="007C7121">
        <w:rPr>
          <w:rFonts w:ascii="Helvetica" w:eastAsia="宋体" w:hAnsi="Helvetica" w:cs="Helvetica"/>
          <w:color w:val="000000"/>
          <w:kern w:val="0"/>
          <w:sz w:val="24"/>
          <w14:ligatures w14:val="none"/>
        </w:rPr>
        <w:t>应持签证的正确类别、停留的最长期限及其他附加的申请签证条件。</w:t>
      </w:r>
      <w:r w:rsidRPr="007C7121">
        <w:rPr>
          <w:rFonts w:ascii="Helvetica" w:eastAsia="宋体" w:hAnsi="Helvetica" w:cs="Helvetica"/>
          <w:color w:val="000000"/>
          <w:kern w:val="0"/>
          <w:sz w:val="24"/>
          <w14:ligatures w14:val="none"/>
        </w:rPr>
        <w:br/>
      </w:r>
      <w:r w:rsidRPr="007C7121">
        <w:rPr>
          <w:rFonts w:ascii="Helvetica" w:eastAsia="宋体" w:hAnsi="Helvetica" w:cs="Helvetica"/>
          <w:b/>
          <w:bCs/>
          <w:color w:val="000000"/>
          <w:kern w:val="0"/>
          <w:sz w:val="24"/>
          <w14:ligatures w14:val="none"/>
        </w:rPr>
        <w:t>（</w:t>
      </w:r>
      <w:r w:rsidRPr="007C7121">
        <w:rPr>
          <w:rFonts w:ascii="Helvetica" w:eastAsia="宋体" w:hAnsi="Helvetica" w:cs="Helvetica"/>
          <w:b/>
          <w:bCs/>
          <w:color w:val="000000"/>
          <w:kern w:val="0"/>
          <w:sz w:val="24"/>
          <w14:ligatures w14:val="none"/>
        </w:rPr>
        <w:t>7</w:t>
      </w:r>
      <w:r w:rsidRPr="007C7121">
        <w:rPr>
          <w:rFonts w:ascii="Helvetica" w:eastAsia="宋体" w:hAnsi="Helvetica" w:cs="Helvetica"/>
          <w:b/>
          <w:bCs/>
          <w:color w:val="000000"/>
          <w:kern w:val="0"/>
          <w:sz w:val="24"/>
          <w14:ligatures w14:val="none"/>
        </w:rPr>
        <w:t>）访问学生学费</w:t>
      </w:r>
    </w:p>
    <w:p w14:paraId="6D889C64" w14:textId="3514A4B5" w:rsidR="004D4CC4" w:rsidRPr="007C7121" w:rsidRDefault="004D4CC4" w:rsidP="007C7121">
      <w:pPr>
        <w:widowControl/>
        <w:shd w:val="clear" w:color="auto" w:fill="FFFFFF"/>
        <w:spacing w:after="0" w:line="420" w:lineRule="exact"/>
        <w:rPr>
          <w:rFonts w:ascii="Helvetica" w:eastAsia="宋体" w:hAnsi="Helvetica" w:cs="Helvetica"/>
          <w:color w:val="000000"/>
          <w:kern w:val="0"/>
          <w:sz w:val="24"/>
          <w14:ligatures w14:val="none"/>
        </w:rPr>
      </w:pPr>
      <w:r w:rsidRPr="007C7121">
        <w:rPr>
          <w:rFonts w:ascii="Helvetica" w:eastAsia="宋体" w:hAnsi="Helvetica" w:cs="Helvetica"/>
          <w:color w:val="000000"/>
          <w:kern w:val="0"/>
          <w:sz w:val="24"/>
          <w14:ligatures w14:val="none"/>
        </w:rPr>
        <w:t>2023</w:t>
      </w:r>
      <w:r w:rsidRPr="007C7121">
        <w:rPr>
          <w:rFonts w:ascii="Helvetica" w:eastAsia="宋体" w:hAnsi="Helvetica" w:cs="Helvetica"/>
          <w:color w:val="000000"/>
          <w:kern w:val="0"/>
          <w:sz w:val="24"/>
          <w14:ligatures w14:val="none"/>
        </w:rPr>
        <w:t>年以来，部分英国高校陆续开始向访问类学生（联合培养博士生、联合培养硕士等）收取学费，导致部分留学人员因额外费用过高无法按计划派出。请在与拟留学单位联系获取邀请信时，确认是否另外收取学费及额度，并做好相应安排。</w:t>
      </w:r>
    </w:p>
    <w:p w14:paraId="2CE49C05" w14:textId="2BC140A5" w:rsidR="004D4CC4" w:rsidRPr="007C7121" w:rsidRDefault="004D4CC4" w:rsidP="007C7121">
      <w:pPr>
        <w:widowControl/>
        <w:shd w:val="clear" w:color="auto" w:fill="FFFFFF"/>
        <w:spacing w:after="0" w:line="420" w:lineRule="exact"/>
        <w:rPr>
          <w:rFonts w:ascii="Helvetica" w:eastAsia="宋体" w:hAnsi="Helvetica" w:cs="Helvetica"/>
          <w:color w:val="000000"/>
          <w:kern w:val="0"/>
          <w:sz w:val="24"/>
          <w14:ligatures w14:val="none"/>
        </w:rPr>
      </w:pPr>
      <w:r w:rsidRPr="007C7121">
        <w:rPr>
          <w:rFonts w:ascii="Helvetica" w:eastAsia="宋体" w:hAnsi="Helvetica" w:cs="Helvetica"/>
          <w:b/>
          <w:bCs/>
          <w:color w:val="000000"/>
          <w:kern w:val="0"/>
          <w:sz w:val="24"/>
          <w14:ligatures w14:val="none"/>
        </w:rPr>
        <w:t>（</w:t>
      </w:r>
      <w:r w:rsidRPr="007C7121">
        <w:rPr>
          <w:rFonts w:ascii="Helvetica" w:eastAsia="宋体" w:hAnsi="Helvetica" w:cs="Helvetica"/>
          <w:b/>
          <w:bCs/>
          <w:color w:val="000000"/>
          <w:kern w:val="0"/>
          <w:sz w:val="24"/>
          <w14:ligatures w14:val="none"/>
        </w:rPr>
        <w:t>8</w:t>
      </w:r>
      <w:r w:rsidRPr="007C7121">
        <w:rPr>
          <w:rFonts w:ascii="Helvetica" w:eastAsia="宋体" w:hAnsi="Helvetica" w:cs="Helvetica"/>
          <w:b/>
          <w:bCs/>
          <w:color w:val="000000"/>
          <w:kern w:val="0"/>
          <w:sz w:val="24"/>
          <w14:ligatures w14:val="none"/>
        </w:rPr>
        <w:t>）</w:t>
      </w:r>
      <w:r w:rsidRPr="007C7121">
        <w:rPr>
          <w:rFonts w:ascii="Helvetica" w:eastAsia="宋体" w:hAnsi="Helvetica" w:cs="Helvetica"/>
          <w:color w:val="000000"/>
          <w:kern w:val="0"/>
          <w:sz w:val="24"/>
          <w14:ligatures w14:val="none"/>
        </w:rPr>
        <w:t>根据布里斯托大学官网，该校已不再接收国家建设高水平大学公派研究生项目攻读博士学位研究生申请（</w:t>
      </w:r>
      <w:hyperlink r:id="rId9" w:tgtFrame="_blank" w:history="1">
        <w:r w:rsidRPr="007C7121">
          <w:rPr>
            <w:rFonts w:ascii="Helvetica" w:eastAsia="宋体" w:hAnsi="Helvetica" w:cs="Helvetica"/>
            <w:color w:val="0000FF"/>
            <w:kern w:val="0"/>
            <w:sz w:val="24"/>
            <w:u w:val="single"/>
            <w14:ligatures w14:val="none"/>
          </w:rPr>
          <w:t>https://www.bristol.ac.uk/students/support/finances/scholarships/china-scholarship-council/</w:t>
        </w:r>
      </w:hyperlink>
      <w:r w:rsidRPr="007C7121">
        <w:rPr>
          <w:rFonts w:ascii="Helvetica" w:eastAsia="宋体" w:hAnsi="Helvetica" w:cs="Helvetica"/>
          <w:color w:val="000000"/>
          <w:kern w:val="0"/>
          <w:sz w:val="24"/>
          <w14:ligatures w14:val="none"/>
        </w:rPr>
        <w:t>），申请赴布里斯托大学攻读博士学位的学生请选择</w:t>
      </w:r>
      <w:r w:rsidRPr="007C7121">
        <w:rPr>
          <w:rFonts w:ascii="Helvetica" w:eastAsia="宋体" w:hAnsi="Helvetica" w:cs="Helvetica"/>
          <w:color w:val="000000"/>
          <w:kern w:val="0"/>
          <w:sz w:val="24"/>
          <w14:ligatures w14:val="none"/>
        </w:rPr>
        <w:t>“</w:t>
      </w:r>
      <w:r w:rsidRPr="007C7121">
        <w:rPr>
          <w:rFonts w:ascii="Helvetica" w:eastAsia="宋体" w:hAnsi="Helvetica" w:cs="Helvetica"/>
          <w:color w:val="000000"/>
          <w:kern w:val="0"/>
          <w:sz w:val="24"/>
          <w14:ligatures w14:val="none"/>
        </w:rPr>
        <w:t>国外合作项目</w:t>
      </w:r>
      <w:r w:rsidRPr="007C7121">
        <w:rPr>
          <w:rFonts w:ascii="Helvetica" w:eastAsia="宋体" w:hAnsi="Helvetica" w:cs="Helvetica"/>
          <w:color w:val="000000"/>
          <w:kern w:val="0"/>
          <w:sz w:val="24"/>
          <w14:ligatures w14:val="none"/>
        </w:rPr>
        <w:t>-</w:t>
      </w:r>
      <w:r w:rsidRPr="007C7121">
        <w:rPr>
          <w:rFonts w:ascii="Helvetica" w:eastAsia="宋体" w:hAnsi="Helvetica" w:cs="Helvetica"/>
          <w:color w:val="000000"/>
          <w:kern w:val="0"/>
          <w:sz w:val="24"/>
          <w14:ligatures w14:val="none"/>
        </w:rPr>
        <w:t>与英国布里斯托大学合作奖学金</w:t>
      </w:r>
      <w:r w:rsidRPr="007C7121">
        <w:rPr>
          <w:rFonts w:ascii="Helvetica" w:eastAsia="宋体" w:hAnsi="Helvetica" w:cs="Helvetica"/>
          <w:color w:val="000000"/>
          <w:kern w:val="0"/>
          <w:sz w:val="24"/>
          <w14:ligatures w14:val="none"/>
        </w:rPr>
        <w:t>”</w:t>
      </w:r>
      <w:r w:rsidRPr="007C7121">
        <w:rPr>
          <w:rFonts w:ascii="Helvetica" w:eastAsia="宋体" w:hAnsi="Helvetica" w:cs="Helvetica"/>
          <w:color w:val="000000"/>
          <w:kern w:val="0"/>
          <w:sz w:val="24"/>
          <w14:ligatures w14:val="none"/>
        </w:rPr>
        <w:t>。如合作奖学金候选人误选派出渠道，布里斯托大学将不提供学费资助。</w:t>
      </w:r>
    </w:p>
    <w:p w14:paraId="5B5233EA" w14:textId="6BEB9C07" w:rsidR="004D4CC4" w:rsidRPr="007C7121" w:rsidRDefault="004D4CC4" w:rsidP="007C7121">
      <w:pPr>
        <w:widowControl/>
        <w:shd w:val="clear" w:color="auto" w:fill="FFFFFF"/>
        <w:spacing w:after="0" w:line="420" w:lineRule="exact"/>
        <w:rPr>
          <w:rFonts w:ascii="Helvetica" w:eastAsia="宋体" w:hAnsi="Helvetica" w:cs="Helvetica"/>
          <w:color w:val="000000"/>
          <w:kern w:val="0"/>
          <w:sz w:val="24"/>
          <w14:ligatures w14:val="none"/>
        </w:rPr>
      </w:pPr>
      <w:r w:rsidRPr="00C4568E">
        <w:rPr>
          <w:rFonts w:ascii="Helvetica" w:eastAsia="宋体" w:hAnsi="Helvetica" w:cs="Helvetica"/>
          <w:b/>
          <w:bCs/>
          <w:color w:val="000000"/>
          <w:kern w:val="0"/>
          <w:sz w:val="30"/>
          <w:szCs w:val="30"/>
          <w14:ligatures w14:val="none"/>
        </w:rPr>
        <w:t>2.</w:t>
      </w:r>
      <w:r w:rsidRPr="00C4568E">
        <w:rPr>
          <w:rFonts w:ascii="Helvetica" w:eastAsia="宋体" w:hAnsi="Helvetica" w:cs="Helvetica"/>
          <w:b/>
          <w:bCs/>
          <w:color w:val="000000"/>
          <w:kern w:val="0"/>
          <w:sz w:val="30"/>
          <w:szCs w:val="30"/>
          <w14:ligatures w14:val="none"/>
        </w:rPr>
        <w:t>比利时</w:t>
      </w:r>
      <w:r w:rsidRPr="00C4568E">
        <w:rPr>
          <w:rFonts w:ascii="Helvetica" w:eastAsia="宋体" w:hAnsi="Helvetica" w:cs="Helvetica"/>
          <w:b/>
          <w:bCs/>
          <w:color w:val="000000"/>
          <w:kern w:val="0"/>
          <w:sz w:val="30"/>
          <w:szCs w:val="30"/>
          <w14:ligatures w14:val="none"/>
        </w:rPr>
        <w:br/>
      </w:r>
      <w:r w:rsidRPr="007C7121">
        <w:rPr>
          <w:rFonts w:ascii="Helvetica" w:eastAsia="宋体" w:hAnsi="Helvetica" w:cs="Helvetica"/>
          <w:color w:val="000000"/>
          <w:kern w:val="0"/>
          <w:sz w:val="24"/>
          <w14:ligatures w14:val="none"/>
        </w:rPr>
        <w:t>(1)APS</w:t>
      </w:r>
      <w:r w:rsidRPr="007C7121">
        <w:rPr>
          <w:rFonts w:ascii="Helvetica" w:eastAsia="宋体" w:hAnsi="Helvetica" w:cs="Helvetica"/>
          <w:color w:val="000000"/>
          <w:kern w:val="0"/>
          <w:sz w:val="24"/>
          <w14:ligatures w14:val="none"/>
        </w:rPr>
        <w:t>是目前赴比利时留学签证的强制性前置审查程序。自</w:t>
      </w:r>
      <w:r w:rsidRPr="007C7121">
        <w:rPr>
          <w:rFonts w:ascii="Helvetica" w:eastAsia="宋体" w:hAnsi="Helvetica" w:cs="Helvetica"/>
          <w:color w:val="000000"/>
          <w:kern w:val="0"/>
          <w:sz w:val="24"/>
          <w14:ligatures w14:val="none"/>
        </w:rPr>
        <w:t>2018</w:t>
      </w:r>
      <w:r w:rsidRPr="007C7121">
        <w:rPr>
          <w:rFonts w:ascii="Helvetica" w:eastAsia="宋体" w:hAnsi="Helvetica" w:cs="Helvetica"/>
          <w:color w:val="000000"/>
          <w:kern w:val="0"/>
          <w:sz w:val="24"/>
          <w14:ligatures w14:val="none"/>
        </w:rPr>
        <w:t>年起，比利时政府同意免除我国家公派留学人员的</w:t>
      </w:r>
      <w:r w:rsidRPr="007C7121">
        <w:rPr>
          <w:rFonts w:ascii="Helvetica" w:eastAsia="宋体" w:hAnsi="Helvetica" w:cs="Helvetica"/>
          <w:color w:val="000000"/>
          <w:kern w:val="0"/>
          <w:sz w:val="24"/>
          <w14:ligatures w14:val="none"/>
        </w:rPr>
        <w:t>APS</w:t>
      </w:r>
      <w:r w:rsidRPr="007C7121">
        <w:rPr>
          <w:rFonts w:ascii="Helvetica" w:eastAsia="宋体" w:hAnsi="Helvetica" w:cs="Helvetica"/>
          <w:color w:val="000000"/>
          <w:kern w:val="0"/>
          <w:sz w:val="24"/>
          <w14:ligatures w14:val="none"/>
        </w:rPr>
        <w:t>审查。国家留学基金委每年会将当年录取赴比利时的国家公派留学人员名单统一转交比利时相关政府部门备案，请在填写申请表时注意提供信息相关选项，如不勾选则视为不同意提供，后续</w:t>
      </w:r>
      <w:r w:rsidRPr="007C7121">
        <w:rPr>
          <w:rFonts w:ascii="Helvetica" w:eastAsia="宋体" w:hAnsi="Helvetica" w:cs="Helvetica"/>
          <w:color w:val="000000"/>
          <w:kern w:val="0"/>
          <w:sz w:val="24"/>
          <w14:ligatures w14:val="none"/>
        </w:rPr>
        <w:t>APS</w:t>
      </w:r>
      <w:r w:rsidRPr="007C7121">
        <w:rPr>
          <w:rFonts w:ascii="Helvetica" w:eastAsia="宋体" w:hAnsi="Helvetica" w:cs="Helvetica"/>
          <w:color w:val="000000"/>
          <w:kern w:val="0"/>
          <w:sz w:val="24"/>
          <w14:ligatures w14:val="none"/>
        </w:rPr>
        <w:t>审查事宜将自行处理。</w:t>
      </w:r>
      <w:r w:rsidRPr="007C7121">
        <w:rPr>
          <w:rFonts w:ascii="Helvetica" w:eastAsia="宋体" w:hAnsi="Helvetica" w:cs="Helvetica"/>
          <w:color w:val="000000"/>
          <w:kern w:val="0"/>
          <w:sz w:val="24"/>
          <w14:ligatures w14:val="none"/>
        </w:rPr>
        <w:br/>
        <w:t>(2)</w:t>
      </w:r>
      <w:r w:rsidRPr="007C7121">
        <w:rPr>
          <w:rFonts w:ascii="Helvetica" w:eastAsia="宋体" w:hAnsi="Helvetica" w:cs="Helvetica"/>
          <w:color w:val="000000"/>
          <w:kern w:val="0"/>
          <w:sz w:val="24"/>
          <w14:ligatures w14:val="none"/>
        </w:rPr>
        <w:t>比利时部分高校可能向国际学生收取板凳费（</w:t>
      </w:r>
      <w:r w:rsidRPr="007C7121">
        <w:rPr>
          <w:rFonts w:ascii="Helvetica" w:eastAsia="宋体" w:hAnsi="Helvetica" w:cs="Helvetica"/>
          <w:color w:val="000000"/>
          <w:kern w:val="0"/>
          <w:sz w:val="24"/>
          <w14:ligatures w14:val="none"/>
        </w:rPr>
        <w:t>Benchfee</w:t>
      </w:r>
      <w:r w:rsidRPr="007C7121">
        <w:rPr>
          <w:rFonts w:ascii="Helvetica" w:eastAsia="宋体" w:hAnsi="Helvetica" w:cs="Helvetica"/>
          <w:color w:val="000000"/>
          <w:kern w:val="0"/>
          <w:sz w:val="24"/>
          <w14:ligatures w14:val="none"/>
        </w:rPr>
        <w:t>），建议提前向拟留学单位了解具体情况。</w:t>
      </w:r>
      <w:r w:rsidRPr="007C7121">
        <w:rPr>
          <w:rFonts w:ascii="Helvetica" w:eastAsia="宋体" w:hAnsi="Helvetica" w:cs="Helvetica"/>
          <w:color w:val="000000"/>
          <w:kern w:val="0"/>
          <w:sz w:val="24"/>
          <w14:ligatures w14:val="none"/>
        </w:rPr>
        <w:br/>
      </w:r>
      <w:r w:rsidRPr="007C7121">
        <w:rPr>
          <w:rFonts w:ascii="Helvetica" w:eastAsia="宋体" w:hAnsi="Helvetica" w:cs="Helvetica"/>
          <w:color w:val="000000"/>
          <w:kern w:val="0"/>
          <w:sz w:val="24"/>
          <w14:ligatures w14:val="none"/>
        </w:rPr>
        <w:lastRenderedPageBreak/>
        <w:t>(3)2024</w:t>
      </w:r>
      <w:r w:rsidRPr="007C7121">
        <w:rPr>
          <w:rFonts w:ascii="Helvetica" w:eastAsia="宋体" w:hAnsi="Helvetica" w:cs="Helvetica"/>
          <w:color w:val="000000"/>
          <w:kern w:val="0"/>
          <w:sz w:val="24"/>
          <w14:ligatures w14:val="none"/>
        </w:rPr>
        <w:t>年</w:t>
      </w:r>
      <w:r w:rsidRPr="007C7121">
        <w:rPr>
          <w:rFonts w:ascii="Helvetica" w:eastAsia="宋体" w:hAnsi="Helvetica" w:cs="Helvetica"/>
          <w:color w:val="000000"/>
          <w:kern w:val="0"/>
          <w:sz w:val="24"/>
          <w14:ligatures w14:val="none"/>
        </w:rPr>
        <w:t>5</w:t>
      </w:r>
      <w:r w:rsidRPr="007C7121">
        <w:rPr>
          <w:rFonts w:ascii="Helvetica" w:eastAsia="宋体" w:hAnsi="Helvetica" w:cs="Helvetica"/>
          <w:color w:val="000000"/>
          <w:kern w:val="0"/>
          <w:sz w:val="24"/>
          <w14:ligatures w14:val="none"/>
        </w:rPr>
        <w:t>月</w:t>
      </w:r>
      <w:r w:rsidRPr="007C7121">
        <w:rPr>
          <w:rFonts w:ascii="Helvetica" w:eastAsia="宋体" w:hAnsi="Helvetica" w:cs="Helvetica"/>
          <w:color w:val="000000"/>
          <w:kern w:val="0"/>
          <w:sz w:val="24"/>
          <w14:ligatures w14:val="none"/>
        </w:rPr>
        <w:t>1</w:t>
      </w:r>
      <w:r w:rsidRPr="007C7121">
        <w:rPr>
          <w:rFonts w:ascii="Helvetica" w:eastAsia="宋体" w:hAnsi="Helvetica" w:cs="Helvetica"/>
          <w:color w:val="000000"/>
          <w:kern w:val="0"/>
          <w:sz w:val="24"/>
          <w14:ligatures w14:val="none"/>
        </w:rPr>
        <w:t>日起，赴比访问学者需申请单一工作签证（</w:t>
      </w:r>
      <w:r w:rsidRPr="007C7121">
        <w:rPr>
          <w:rFonts w:ascii="Helvetica" w:eastAsia="宋体" w:hAnsi="Helvetica" w:cs="Helvetica"/>
          <w:color w:val="000000"/>
          <w:kern w:val="0"/>
          <w:sz w:val="24"/>
          <w14:ligatures w14:val="none"/>
        </w:rPr>
        <w:t>singlepermit</w:t>
      </w:r>
      <w:r w:rsidRPr="007C7121">
        <w:rPr>
          <w:rFonts w:ascii="Helvetica" w:eastAsia="宋体" w:hAnsi="Helvetica" w:cs="Helvetica"/>
          <w:color w:val="000000"/>
          <w:kern w:val="0"/>
          <w:sz w:val="24"/>
          <w14:ligatures w14:val="none"/>
        </w:rPr>
        <w:t>），并有基本工资标准限制。建议相关人员在提交签证申请前，向拟留学单位和比利时驻华使馆签证处了解具体信息。</w:t>
      </w:r>
      <w:r w:rsidRPr="007C7121">
        <w:rPr>
          <w:rFonts w:ascii="Helvetica" w:eastAsia="宋体" w:hAnsi="Helvetica" w:cs="Helvetica"/>
          <w:color w:val="000000"/>
          <w:kern w:val="0"/>
          <w:sz w:val="24"/>
          <w14:ligatures w14:val="none"/>
        </w:rPr>
        <w:br/>
        <w:t>(4)</w:t>
      </w:r>
      <w:r w:rsidRPr="007C7121">
        <w:rPr>
          <w:rFonts w:ascii="Helvetica" w:eastAsia="宋体" w:hAnsi="Helvetica" w:cs="Helvetica"/>
          <w:color w:val="000000"/>
          <w:kern w:val="0"/>
          <w:sz w:val="24"/>
          <w14:ligatures w14:val="none"/>
        </w:rPr>
        <w:t>访问学者与博士后类别留学人员申办签证时间可能长达</w:t>
      </w:r>
      <w:r w:rsidRPr="007C7121">
        <w:rPr>
          <w:rFonts w:ascii="Helvetica" w:eastAsia="宋体" w:hAnsi="Helvetica" w:cs="Helvetica"/>
          <w:color w:val="000000"/>
          <w:kern w:val="0"/>
          <w:sz w:val="24"/>
          <w14:ligatures w14:val="none"/>
        </w:rPr>
        <w:t>6</w:t>
      </w:r>
      <w:r w:rsidRPr="007C7121">
        <w:rPr>
          <w:rFonts w:ascii="Helvetica" w:eastAsia="宋体" w:hAnsi="Helvetica" w:cs="Helvetica"/>
          <w:color w:val="000000"/>
          <w:kern w:val="0"/>
          <w:sz w:val="24"/>
          <w14:ligatures w14:val="none"/>
        </w:rPr>
        <w:t>个月。建议相关人员及时与外方院校联络、关注比利时驻华使馆公布的签证申办信息，确认需申办的签证申请流程等，以预留足够时间，做好规划与准备。</w:t>
      </w:r>
      <w:r w:rsidRPr="007C7121">
        <w:rPr>
          <w:rFonts w:ascii="Helvetica" w:eastAsia="宋体" w:hAnsi="Helvetica" w:cs="Helvetica"/>
          <w:color w:val="000000"/>
          <w:kern w:val="0"/>
          <w:sz w:val="24"/>
          <w14:ligatures w14:val="none"/>
        </w:rPr>
        <w:br/>
      </w:r>
      <w:r w:rsidRPr="00C4568E">
        <w:rPr>
          <w:rFonts w:ascii="Helvetica" w:eastAsia="宋体" w:hAnsi="Helvetica" w:cs="Helvetica"/>
          <w:b/>
          <w:bCs/>
          <w:color w:val="000000"/>
          <w:kern w:val="0"/>
          <w:sz w:val="30"/>
          <w:szCs w:val="30"/>
          <w14:ligatures w14:val="none"/>
        </w:rPr>
        <w:t>3.</w:t>
      </w:r>
      <w:r w:rsidRPr="00C4568E">
        <w:rPr>
          <w:rFonts w:ascii="Helvetica" w:eastAsia="宋体" w:hAnsi="Helvetica" w:cs="Helvetica"/>
          <w:b/>
          <w:bCs/>
          <w:color w:val="000000"/>
          <w:kern w:val="0"/>
          <w:sz w:val="30"/>
          <w:szCs w:val="30"/>
          <w14:ligatures w14:val="none"/>
        </w:rPr>
        <w:t>法国</w:t>
      </w:r>
      <w:r w:rsidRPr="00C4568E">
        <w:rPr>
          <w:rFonts w:ascii="Helvetica" w:eastAsia="宋体" w:hAnsi="Helvetica" w:cs="Helvetica"/>
          <w:b/>
          <w:bCs/>
          <w:color w:val="000000"/>
          <w:kern w:val="0"/>
          <w:sz w:val="30"/>
          <w:szCs w:val="30"/>
          <w14:ligatures w14:val="none"/>
        </w:rPr>
        <w:br/>
      </w:r>
      <w:r w:rsidRPr="007C7121">
        <w:rPr>
          <w:rFonts w:ascii="Helvetica" w:eastAsia="宋体" w:hAnsi="Helvetica" w:cs="Helvetica"/>
          <w:color w:val="000000"/>
          <w:kern w:val="0"/>
          <w:sz w:val="24"/>
          <w14:ligatures w14:val="none"/>
        </w:rPr>
        <w:t>根据法国相关法律和规定，科研机构一般设有限制性区域（</w:t>
      </w:r>
      <w:r w:rsidRPr="007C7121">
        <w:rPr>
          <w:rFonts w:ascii="Helvetica" w:eastAsia="宋体" w:hAnsi="Helvetica" w:cs="Helvetica"/>
          <w:color w:val="000000"/>
          <w:kern w:val="0"/>
          <w:sz w:val="24"/>
          <w14:ligatures w14:val="none"/>
        </w:rPr>
        <w:t>ZRR</w:t>
      </w:r>
      <w:r w:rsidRPr="007C7121">
        <w:rPr>
          <w:rFonts w:ascii="Helvetica" w:eastAsia="宋体" w:hAnsi="Helvetica" w:cs="Helvetica"/>
          <w:color w:val="000000"/>
          <w:kern w:val="0"/>
          <w:sz w:val="24"/>
          <w14:ligatures w14:val="none"/>
        </w:rPr>
        <w:t>）。拟进入该区域开展科研工作的国际学生、学者须通过法国的安全审查。若留学人员前往的实验室被列为</w:t>
      </w:r>
      <w:r w:rsidRPr="007C7121">
        <w:rPr>
          <w:rFonts w:ascii="Helvetica" w:eastAsia="宋体" w:hAnsi="Helvetica" w:cs="Helvetica"/>
          <w:color w:val="000000"/>
          <w:kern w:val="0"/>
          <w:sz w:val="24"/>
          <w14:ligatures w14:val="none"/>
        </w:rPr>
        <w:t>ZRR</w:t>
      </w:r>
      <w:r w:rsidRPr="007C7121">
        <w:rPr>
          <w:rFonts w:ascii="Helvetica" w:eastAsia="宋体" w:hAnsi="Helvetica" w:cs="Helvetica"/>
          <w:color w:val="000000"/>
          <w:kern w:val="0"/>
          <w:sz w:val="24"/>
          <w14:ligatures w14:val="none"/>
        </w:rPr>
        <w:t>区域，需联系法方导师或拟留学单位为其申请办理安全审查手续。</w:t>
      </w:r>
      <w:r w:rsidRPr="007C7121">
        <w:rPr>
          <w:rFonts w:ascii="Helvetica" w:eastAsia="宋体" w:hAnsi="Helvetica" w:cs="Helvetica"/>
          <w:color w:val="000000"/>
          <w:kern w:val="0"/>
          <w:sz w:val="24"/>
          <w14:ligatures w14:val="none"/>
        </w:rPr>
        <w:br/>
      </w:r>
      <w:r w:rsidRPr="007C7121">
        <w:rPr>
          <w:rFonts w:ascii="Helvetica" w:eastAsia="宋体" w:hAnsi="Helvetica" w:cs="Helvetica"/>
          <w:color w:val="000000"/>
          <w:kern w:val="0"/>
          <w:sz w:val="24"/>
          <w14:ligatures w14:val="none"/>
        </w:rPr>
        <w:t>申请时，一般需提供个人简历和赴法的研修计划，审批过程约</w:t>
      </w:r>
      <w:r w:rsidRPr="007C7121">
        <w:rPr>
          <w:rFonts w:ascii="Helvetica" w:eastAsia="宋体" w:hAnsi="Helvetica" w:cs="Helvetica"/>
          <w:color w:val="000000"/>
          <w:kern w:val="0"/>
          <w:sz w:val="24"/>
          <w14:ligatures w14:val="none"/>
        </w:rPr>
        <w:t>2-3</w:t>
      </w:r>
      <w:r w:rsidRPr="007C7121">
        <w:rPr>
          <w:rFonts w:ascii="Helvetica" w:eastAsia="宋体" w:hAnsi="Helvetica" w:cs="Helvetica"/>
          <w:color w:val="000000"/>
          <w:kern w:val="0"/>
          <w:sz w:val="24"/>
          <w14:ligatures w14:val="none"/>
        </w:rPr>
        <w:t>个月。审批意见主要分为三种：同意、反对或保留意见。只有获得</w:t>
      </w:r>
      <w:r w:rsidRPr="007C7121">
        <w:rPr>
          <w:rFonts w:ascii="Helvetica" w:eastAsia="宋体" w:hAnsi="Helvetica" w:cs="Helvetica"/>
          <w:color w:val="000000"/>
          <w:kern w:val="0"/>
          <w:sz w:val="24"/>
          <w14:ligatures w14:val="none"/>
        </w:rPr>
        <w:t>“</w:t>
      </w:r>
      <w:r w:rsidRPr="007C7121">
        <w:rPr>
          <w:rFonts w:ascii="Helvetica" w:eastAsia="宋体" w:hAnsi="Helvetica" w:cs="Helvetica"/>
          <w:color w:val="000000"/>
          <w:kern w:val="0"/>
          <w:sz w:val="24"/>
          <w14:ligatures w14:val="none"/>
        </w:rPr>
        <w:t>同意</w:t>
      </w:r>
      <w:r w:rsidRPr="007C7121">
        <w:rPr>
          <w:rFonts w:ascii="Helvetica" w:eastAsia="宋体" w:hAnsi="Helvetica" w:cs="Helvetica"/>
          <w:color w:val="000000"/>
          <w:kern w:val="0"/>
          <w:sz w:val="24"/>
          <w14:ligatures w14:val="none"/>
        </w:rPr>
        <w:t>”</w:t>
      </w:r>
      <w:r w:rsidRPr="007C7121">
        <w:rPr>
          <w:rFonts w:ascii="Helvetica" w:eastAsia="宋体" w:hAnsi="Helvetica" w:cs="Helvetica"/>
          <w:color w:val="000000"/>
          <w:kern w:val="0"/>
          <w:sz w:val="24"/>
          <w14:ligatures w14:val="none"/>
        </w:rPr>
        <w:t>的留学人员，方可获得赴法签证。建议相关人员就此提前与法方接收单位进行沟通，并做好相关准备。</w:t>
      </w:r>
      <w:r w:rsidR="00756894" w:rsidRPr="007C7121">
        <w:rPr>
          <w:rFonts w:ascii="Helvetica" w:eastAsia="宋体" w:hAnsi="Helvetica" w:cs="Helvetica"/>
          <w:color w:val="000000"/>
          <w:kern w:val="0"/>
          <w:sz w:val="24"/>
          <w14:ligatures w14:val="none"/>
        </w:rPr>
        <w:br/>
      </w:r>
      <w:r w:rsidRPr="00C4568E">
        <w:rPr>
          <w:rFonts w:ascii="Helvetica" w:eastAsia="宋体" w:hAnsi="Helvetica" w:cs="Helvetica"/>
          <w:b/>
          <w:bCs/>
          <w:color w:val="000000"/>
          <w:kern w:val="0"/>
          <w:sz w:val="30"/>
          <w:szCs w:val="30"/>
          <w14:ligatures w14:val="none"/>
        </w:rPr>
        <w:t>4.</w:t>
      </w:r>
      <w:r w:rsidRPr="00C4568E">
        <w:rPr>
          <w:rFonts w:ascii="Helvetica" w:eastAsia="宋体" w:hAnsi="Helvetica" w:cs="Helvetica"/>
          <w:b/>
          <w:bCs/>
          <w:color w:val="000000"/>
          <w:kern w:val="0"/>
          <w:sz w:val="30"/>
          <w:szCs w:val="30"/>
          <w14:ligatures w14:val="none"/>
        </w:rPr>
        <w:t>德国</w:t>
      </w:r>
      <w:r w:rsidRPr="00C4568E">
        <w:rPr>
          <w:rFonts w:ascii="Helvetica" w:eastAsia="宋体" w:hAnsi="Helvetica" w:cs="Helvetica"/>
          <w:b/>
          <w:bCs/>
          <w:color w:val="000000"/>
          <w:kern w:val="0"/>
          <w:sz w:val="30"/>
          <w:szCs w:val="30"/>
          <w14:ligatures w14:val="none"/>
        </w:rPr>
        <w:br/>
      </w:r>
      <w:r w:rsidRPr="007C7121">
        <w:rPr>
          <w:rFonts w:ascii="Helvetica" w:eastAsia="宋体" w:hAnsi="Helvetica" w:cs="Helvetica"/>
          <w:color w:val="000000"/>
          <w:kern w:val="0"/>
          <w:sz w:val="24"/>
          <w14:ligatures w14:val="none"/>
        </w:rPr>
        <w:t>（</w:t>
      </w:r>
      <w:r w:rsidRPr="007C7121">
        <w:rPr>
          <w:rFonts w:ascii="Helvetica" w:eastAsia="宋体" w:hAnsi="Helvetica" w:cs="Helvetica"/>
          <w:color w:val="000000"/>
          <w:kern w:val="0"/>
          <w:sz w:val="24"/>
          <w14:ligatures w14:val="none"/>
        </w:rPr>
        <w:t>1</w:t>
      </w:r>
      <w:r w:rsidRPr="007C7121">
        <w:rPr>
          <w:rFonts w:ascii="Helvetica" w:eastAsia="宋体" w:hAnsi="Helvetica" w:cs="Helvetica"/>
          <w:color w:val="000000"/>
          <w:kern w:val="0"/>
          <w:sz w:val="24"/>
          <w14:ligatures w14:val="none"/>
        </w:rPr>
        <w:t>）留学人员预约、申办赴德签证周期延长，可能长达</w:t>
      </w:r>
      <w:r w:rsidRPr="007C7121">
        <w:rPr>
          <w:rFonts w:ascii="Helvetica" w:eastAsia="宋体" w:hAnsi="Helvetica" w:cs="Helvetica"/>
          <w:color w:val="000000"/>
          <w:kern w:val="0"/>
          <w:sz w:val="24"/>
          <w14:ligatures w14:val="none"/>
        </w:rPr>
        <w:t>6</w:t>
      </w:r>
      <w:r w:rsidRPr="007C7121">
        <w:rPr>
          <w:rFonts w:ascii="Helvetica" w:eastAsia="宋体" w:hAnsi="Helvetica" w:cs="Helvetica"/>
          <w:color w:val="000000"/>
          <w:kern w:val="0"/>
          <w:sz w:val="24"/>
          <w14:ligatures w14:val="none"/>
        </w:rPr>
        <w:t>个月；拟赴德从事部分专业学习人员可能因严格的审查而需更长时间。建议相关人员及时关注德国驻华使馆公布的签证申办信息，与国外单位和导师做好沟通，提早做好规划和准备。</w:t>
      </w:r>
      <w:r w:rsidRPr="007C7121">
        <w:rPr>
          <w:rFonts w:ascii="Helvetica" w:eastAsia="宋体" w:hAnsi="Helvetica" w:cs="Helvetica"/>
          <w:color w:val="000000"/>
          <w:kern w:val="0"/>
          <w:sz w:val="24"/>
          <w14:ligatures w14:val="none"/>
        </w:rPr>
        <w:br/>
      </w:r>
      <w:r w:rsidRPr="007C7121">
        <w:rPr>
          <w:rFonts w:ascii="Helvetica" w:eastAsia="宋体" w:hAnsi="Helvetica" w:cs="Helvetica"/>
          <w:color w:val="000000"/>
          <w:kern w:val="0"/>
          <w:sz w:val="24"/>
          <w14:ligatures w14:val="none"/>
        </w:rPr>
        <w:t>（</w:t>
      </w:r>
      <w:r w:rsidRPr="007C7121">
        <w:rPr>
          <w:rFonts w:ascii="Helvetica" w:eastAsia="宋体" w:hAnsi="Helvetica" w:cs="Helvetica"/>
          <w:color w:val="000000"/>
          <w:kern w:val="0"/>
          <w:sz w:val="24"/>
          <w14:ligatures w14:val="none"/>
        </w:rPr>
        <w:t>2</w:t>
      </w:r>
      <w:r w:rsidRPr="007C7121">
        <w:rPr>
          <w:rFonts w:ascii="Helvetica" w:eastAsia="宋体" w:hAnsi="Helvetica" w:cs="Helvetica"/>
          <w:color w:val="000000"/>
          <w:kern w:val="0"/>
          <w:sz w:val="24"/>
          <w14:ligatures w14:val="none"/>
        </w:rPr>
        <w:t>）个别德国高校和科研机构对接收国家公派留学人员有限制。建议提前了解具体情况后，合理选择赴德留学单位。</w:t>
      </w:r>
      <w:r w:rsidRPr="007C7121">
        <w:rPr>
          <w:rFonts w:ascii="Helvetica" w:eastAsia="宋体" w:hAnsi="Helvetica" w:cs="Helvetica"/>
          <w:color w:val="000000"/>
          <w:kern w:val="0"/>
          <w:sz w:val="24"/>
          <w14:ligatures w14:val="none"/>
        </w:rPr>
        <w:br/>
      </w:r>
      <w:r w:rsidRPr="00C4568E">
        <w:rPr>
          <w:rFonts w:ascii="Helvetica" w:eastAsia="宋体" w:hAnsi="Helvetica" w:cs="Helvetica"/>
          <w:b/>
          <w:bCs/>
          <w:color w:val="000000"/>
          <w:kern w:val="0"/>
          <w:sz w:val="30"/>
          <w:szCs w:val="30"/>
          <w14:ligatures w14:val="none"/>
        </w:rPr>
        <w:t>5.</w:t>
      </w:r>
      <w:r w:rsidRPr="00C4568E">
        <w:rPr>
          <w:rFonts w:ascii="Helvetica" w:eastAsia="宋体" w:hAnsi="Helvetica" w:cs="Helvetica"/>
          <w:b/>
          <w:bCs/>
          <w:color w:val="000000"/>
          <w:kern w:val="0"/>
          <w:sz w:val="30"/>
          <w:szCs w:val="30"/>
          <w14:ligatures w14:val="none"/>
        </w:rPr>
        <w:t>荷兰</w:t>
      </w:r>
      <w:r w:rsidRPr="00C4568E">
        <w:rPr>
          <w:rFonts w:ascii="Helvetica" w:eastAsia="宋体" w:hAnsi="Helvetica" w:cs="Helvetica"/>
          <w:b/>
          <w:bCs/>
          <w:color w:val="000000"/>
          <w:kern w:val="0"/>
          <w:sz w:val="30"/>
          <w:szCs w:val="30"/>
          <w14:ligatures w14:val="none"/>
        </w:rPr>
        <w:br/>
      </w:r>
      <w:r w:rsidRPr="007C7121">
        <w:rPr>
          <w:rFonts w:ascii="Helvetica" w:eastAsia="宋体" w:hAnsi="Helvetica" w:cs="Helvetica"/>
          <w:color w:val="000000"/>
          <w:kern w:val="0"/>
          <w:sz w:val="24"/>
          <w14:ligatures w14:val="none"/>
        </w:rPr>
        <w:t>（</w:t>
      </w:r>
      <w:r w:rsidRPr="007C7121">
        <w:rPr>
          <w:rFonts w:ascii="Helvetica" w:eastAsia="宋体" w:hAnsi="Helvetica" w:cs="Helvetica"/>
          <w:color w:val="000000"/>
          <w:kern w:val="0"/>
          <w:sz w:val="24"/>
          <w14:ligatures w14:val="none"/>
        </w:rPr>
        <w:t>1</w:t>
      </w:r>
      <w:r w:rsidRPr="007C7121">
        <w:rPr>
          <w:rFonts w:ascii="Helvetica" w:eastAsia="宋体" w:hAnsi="Helvetica" w:cs="Helvetica"/>
          <w:color w:val="000000"/>
          <w:kern w:val="0"/>
          <w:sz w:val="24"/>
          <w14:ligatures w14:val="none"/>
        </w:rPr>
        <w:t>）荷兰部分高校在正式接收博士研究生入学前，可能要求进一步提供相关外语水平考试成绩达标证明。建议提前询问具体入学要求，以免办理入学手续受阻。</w:t>
      </w:r>
      <w:r w:rsidRPr="007C7121">
        <w:rPr>
          <w:rFonts w:ascii="Helvetica" w:eastAsia="宋体" w:hAnsi="Helvetica" w:cs="Helvetica"/>
          <w:color w:val="000000"/>
          <w:kern w:val="0"/>
          <w:sz w:val="24"/>
          <w14:ligatures w14:val="none"/>
        </w:rPr>
        <w:br/>
      </w:r>
      <w:r w:rsidRPr="007C7121">
        <w:rPr>
          <w:rFonts w:ascii="Helvetica" w:eastAsia="宋体" w:hAnsi="Helvetica" w:cs="Helvetica"/>
          <w:color w:val="000000"/>
          <w:kern w:val="0"/>
          <w:sz w:val="24"/>
          <w14:ligatures w14:val="none"/>
        </w:rPr>
        <w:t>（</w:t>
      </w:r>
      <w:r w:rsidRPr="007C7121">
        <w:rPr>
          <w:rFonts w:ascii="Helvetica" w:eastAsia="宋体" w:hAnsi="Helvetica" w:cs="Helvetica"/>
          <w:color w:val="000000"/>
          <w:kern w:val="0"/>
          <w:sz w:val="24"/>
          <w14:ligatures w14:val="none"/>
        </w:rPr>
        <w:t>2</w:t>
      </w:r>
      <w:r w:rsidRPr="007C7121">
        <w:rPr>
          <w:rFonts w:ascii="Helvetica" w:eastAsia="宋体" w:hAnsi="Helvetica" w:cs="Helvetica"/>
          <w:color w:val="000000"/>
          <w:kern w:val="0"/>
          <w:sz w:val="24"/>
          <w14:ligatures w14:val="none"/>
        </w:rPr>
        <w:t>）个别荷兰理工类高校根据其校内规定，对接收国家公派留学人员有限制。建议提前了解具体情况后，合理选择赴荷留学单位。</w:t>
      </w:r>
      <w:r w:rsidRPr="007C7121">
        <w:rPr>
          <w:rFonts w:ascii="Helvetica" w:eastAsia="宋体" w:hAnsi="Helvetica" w:cs="Helvetica"/>
          <w:color w:val="000000"/>
          <w:kern w:val="0"/>
          <w:sz w:val="24"/>
          <w14:ligatures w14:val="none"/>
        </w:rPr>
        <w:br/>
      </w:r>
      <w:r w:rsidRPr="007C7121">
        <w:rPr>
          <w:rFonts w:ascii="Helvetica" w:eastAsia="宋体" w:hAnsi="Helvetica" w:cs="Helvetica"/>
          <w:color w:val="000000"/>
          <w:kern w:val="0"/>
          <w:sz w:val="24"/>
          <w14:ligatures w14:val="none"/>
        </w:rPr>
        <w:t>（</w:t>
      </w:r>
      <w:r w:rsidRPr="007C7121">
        <w:rPr>
          <w:rFonts w:ascii="Helvetica" w:eastAsia="宋体" w:hAnsi="Helvetica" w:cs="Helvetica"/>
          <w:color w:val="000000"/>
          <w:kern w:val="0"/>
          <w:sz w:val="24"/>
          <w14:ligatures w14:val="none"/>
        </w:rPr>
        <w:t>3</w:t>
      </w:r>
      <w:r w:rsidRPr="007C7121">
        <w:rPr>
          <w:rFonts w:ascii="Helvetica" w:eastAsia="宋体" w:hAnsi="Helvetica" w:cs="Helvetica"/>
          <w:color w:val="000000"/>
          <w:kern w:val="0"/>
          <w:sz w:val="24"/>
          <w14:ligatures w14:val="none"/>
        </w:rPr>
        <w:t>）个别荷兰高校因奖学金资助标准不足限制接收国家公派留学人员。建议提前了解具体情况后，合理选择赴荷留学单位。</w:t>
      </w:r>
      <w:r w:rsidRPr="007C7121">
        <w:rPr>
          <w:rFonts w:ascii="Helvetica" w:eastAsia="宋体" w:hAnsi="Helvetica" w:cs="Helvetica"/>
          <w:color w:val="000000"/>
          <w:kern w:val="0"/>
          <w:sz w:val="24"/>
          <w14:ligatures w14:val="none"/>
        </w:rPr>
        <w:br/>
      </w:r>
      <w:r w:rsidRPr="00C4568E">
        <w:rPr>
          <w:rFonts w:ascii="Helvetica" w:eastAsia="宋体" w:hAnsi="Helvetica" w:cs="Helvetica"/>
          <w:b/>
          <w:bCs/>
          <w:color w:val="000000"/>
          <w:kern w:val="0"/>
          <w:sz w:val="30"/>
          <w:szCs w:val="30"/>
          <w14:ligatures w14:val="none"/>
        </w:rPr>
        <w:t>6.</w:t>
      </w:r>
      <w:r w:rsidRPr="00C4568E">
        <w:rPr>
          <w:rFonts w:ascii="Helvetica" w:eastAsia="宋体" w:hAnsi="Helvetica" w:cs="Helvetica"/>
          <w:b/>
          <w:bCs/>
          <w:color w:val="000000"/>
          <w:kern w:val="0"/>
          <w:sz w:val="30"/>
          <w:szCs w:val="30"/>
          <w14:ligatures w14:val="none"/>
        </w:rPr>
        <w:t>意大利</w:t>
      </w:r>
      <w:r w:rsidRPr="00C4568E">
        <w:rPr>
          <w:rFonts w:ascii="Helvetica" w:eastAsia="宋体" w:hAnsi="Helvetica" w:cs="Helvetica"/>
          <w:b/>
          <w:bCs/>
          <w:color w:val="000000"/>
          <w:kern w:val="0"/>
          <w:sz w:val="30"/>
          <w:szCs w:val="30"/>
          <w14:ligatures w14:val="none"/>
        </w:rPr>
        <w:br/>
      </w:r>
      <w:r w:rsidRPr="007C7121">
        <w:rPr>
          <w:rFonts w:ascii="Helvetica" w:eastAsia="宋体" w:hAnsi="Helvetica" w:cs="Helvetica"/>
          <w:color w:val="000000"/>
          <w:kern w:val="0"/>
          <w:sz w:val="24"/>
          <w14:ligatures w14:val="none"/>
        </w:rPr>
        <w:t>当前申办赴意大利签证周期较长，且意大利驻华使（领）馆的签证受理要求存在地区差异。建议赴意国家公派留学人员提前了解各地申办赴意签证的具体要求，提早做好规划和准备。</w:t>
      </w:r>
      <w:r w:rsidRPr="007C7121">
        <w:rPr>
          <w:rFonts w:ascii="Helvetica" w:eastAsia="宋体" w:hAnsi="Helvetica" w:cs="Helvetica"/>
          <w:color w:val="000000"/>
          <w:kern w:val="0"/>
          <w:sz w:val="24"/>
          <w14:ligatures w14:val="none"/>
        </w:rPr>
        <w:br/>
      </w:r>
      <w:r w:rsidRPr="007C7121">
        <w:rPr>
          <w:rFonts w:ascii="Helvetica" w:eastAsia="宋体" w:hAnsi="Helvetica" w:cs="Helvetica"/>
          <w:color w:val="000000"/>
          <w:kern w:val="0"/>
          <w:sz w:val="24"/>
          <w14:ligatures w14:val="none"/>
        </w:rPr>
        <w:t>办理</w:t>
      </w:r>
      <w:r w:rsidRPr="007C7121">
        <w:rPr>
          <w:rFonts w:ascii="Helvetica" w:eastAsia="宋体" w:hAnsi="Helvetica" w:cs="Helvetica"/>
          <w:color w:val="000000"/>
          <w:kern w:val="0"/>
          <w:sz w:val="24"/>
          <w14:ligatures w14:val="none"/>
        </w:rPr>
        <w:t>90</w:t>
      </w:r>
      <w:r w:rsidRPr="007C7121">
        <w:rPr>
          <w:rFonts w:ascii="Helvetica" w:eastAsia="宋体" w:hAnsi="Helvetica" w:cs="Helvetica"/>
          <w:color w:val="000000"/>
          <w:kern w:val="0"/>
          <w:sz w:val="24"/>
          <w14:ligatures w14:val="none"/>
        </w:rPr>
        <w:t>天以上的研究人员签证需要调研批文（</w:t>
      </w:r>
      <w:r w:rsidRPr="007C7121">
        <w:rPr>
          <w:rFonts w:ascii="Helvetica" w:eastAsia="宋体" w:hAnsi="Helvetica" w:cs="Helvetica"/>
          <w:color w:val="000000"/>
          <w:kern w:val="0"/>
          <w:sz w:val="24"/>
          <w14:ligatures w14:val="none"/>
        </w:rPr>
        <w:t>nullaosta</w:t>
      </w:r>
      <w:r w:rsidRPr="007C7121">
        <w:rPr>
          <w:rFonts w:ascii="Helvetica" w:eastAsia="宋体" w:hAnsi="Helvetica" w:cs="Helvetica"/>
          <w:color w:val="000000"/>
          <w:kern w:val="0"/>
          <w:sz w:val="24"/>
          <w14:ligatures w14:val="none"/>
        </w:rPr>
        <w:t>），该批文由当地警察局</w:t>
      </w:r>
      <w:r w:rsidRPr="007C7121">
        <w:rPr>
          <w:rFonts w:ascii="Helvetica" w:eastAsia="宋体" w:hAnsi="Helvetica" w:cs="Helvetica"/>
          <w:color w:val="000000"/>
          <w:kern w:val="0"/>
          <w:sz w:val="24"/>
          <w14:ligatures w14:val="none"/>
        </w:rPr>
        <w:t>“</w:t>
      </w:r>
      <w:r w:rsidRPr="007C7121">
        <w:rPr>
          <w:rFonts w:ascii="Helvetica" w:eastAsia="宋体" w:hAnsi="Helvetica" w:cs="Helvetica"/>
          <w:color w:val="000000"/>
          <w:kern w:val="0"/>
          <w:sz w:val="24"/>
          <w14:ligatures w14:val="none"/>
        </w:rPr>
        <w:t>移民统一窗口</w:t>
      </w:r>
      <w:r w:rsidRPr="007C7121">
        <w:rPr>
          <w:rFonts w:ascii="Helvetica" w:eastAsia="宋体" w:hAnsi="Helvetica" w:cs="Helvetica"/>
          <w:color w:val="000000"/>
          <w:kern w:val="0"/>
          <w:sz w:val="24"/>
          <w14:ligatures w14:val="none"/>
        </w:rPr>
        <w:t>”</w:t>
      </w:r>
      <w:r w:rsidRPr="007C7121">
        <w:rPr>
          <w:rFonts w:ascii="Helvetica" w:eastAsia="宋体" w:hAnsi="Helvetica" w:cs="Helvetica"/>
          <w:color w:val="000000"/>
          <w:kern w:val="0"/>
          <w:sz w:val="24"/>
          <w14:ligatures w14:val="none"/>
        </w:rPr>
        <w:t>颁发。申请人应当自批文颁发日期的</w:t>
      </w:r>
      <w:r w:rsidRPr="007C7121">
        <w:rPr>
          <w:rFonts w:ascii="Helvetica" w:eastAsia="宋体" w:hAnsi="Helvetica" w:cs="Helvetica"/>
          <w:color w:val="000000"/>
          <w:kern w:val="0"/>
          <w:sz w:val="24"/>
          <w14:ligatures w14:val="none"/>
        </w:rPr>
        <w:t>6</w:t>
      </w:r>
      <w:r w:rsidRPr="007C7121">
        <w:rPr>
          <w:rFonts w:ascii="Helvetica" w:eastAsia="宋体" w:hAnsi="Helvetica" w:cs="Helvetica"/>
          <w:color w:val="000000"/>
          <w:kern w:val="0"/>
          <w:sz w:val="24"/>
          <w14:ligatures w14:val="none"/>
        </w:rPr>
        <w:t>个月之内申请签证。相关信息请参阅：</w:t>
      </w:r>
      <w:hyperlink r:id="rId10" w:tgtFrame="_blank" w:history="1">
        <w:r w:rsidRPr="007C7121">
          <w:rPr>
            <w:rFonts w:ascii="Helvetica" w:eastAsia="宋体" w:hAnsi="Helvetica" w:cs="Helvetica"/>
            <w:color w:val="0000FF"/>
            <w:kern w:val="0"/>
            <w:sz w:val="24"/>
            <w:u w:val="single"/>
            <w14:ligatures w14:val="none"/>
          </w:rPr>
          <w:t>https://ambpechino.esteri.it/zh/servizi-consolari-e-visti/servizi-per-il-cittadino-</w:t>
        </w:r>
        <w:r w:rsidRPr="007C7121">
          <w:rPr>
            <w:rFonts w:ascii="Helvetica" w:eastAsia="宋体" w:hAnsi="Helvetica" w:cs="Helvetica"/>
            <w:color w:val="0000FF"/>
            <w:kern w:val="0"/>
            <w:sz w:val="24"/>
            <w:u w:val="single"/>
            <w14:ligatures w14:val="none"/>
          </w:rPr>
          <w:lastRenderedPageBreak/>
          <w:t>straniero/visti/visti-per-studio/</w:t>
        </w:r>
      </w:hyperlink>
      <w:r w:rsidRPr="007C7121">
        <w:rPr>
          <w:rFonts w:ascii="Helvetica" w:eastAsia="宋体" w:hAnsi="Helvetica" w:cs="Helvetica"/>
          <w:color w:val="000000"/>
          <w:kern w:val="0"/>
          <w:sz w:val="24"/>
          <w14:ligatures w14:val="none"/>
        </w:rPr>
        <w:t>。</w:t>
      </w:r>
      <w:r w:rsidRPr="007C7121">
        <w:rPr>
          <w:rFonts w:ascii="Helvetica" w:eastAsia="宋体" w:hAnsi="Helvetica" w:cs="Helvetica"/>
          <w:color w:val="000000"/>
          <w:kern w:val="0"/>
          <w:sz w:val="24"/>
          <w14:ligatures w14:val="none"/>
        </w:rPr>
        <w:br/>
      </w:r>
      <w:r w:rsidRPr="00C4568E">
        <w:rPr>
          <w:rFonts w:ascii="Helvetica" w:eastAsia="宋体" w:hAnsi="Helvetica" w:cs="Helvetica"/>
          <w:b/>
          <w:bCs/>
          <w:color w:val="000000"/>
          <w:kern w:val="0"/>
          <w:sz w:val="30"/>
          <w:szCs w:val="30"/>
          <w14:ligatures w14:val="none"/>
        </w:rPr>
        <w:t>7.</w:t>
      </w:r>
      <w:r w:rsidRPr="00C4568E">
        <w:rPr>
          <w:rFonts w:ascii="Helvetica" w:eastAsia="宋体" w:hAnsi="Helvetica" w:cs="Helvetica"/>
          <w:b/>
          <w:bCs/>
          <w:color w:val="000000"/>
          <w:kern w:val="0"/>
          <w:sz w:val="30"/>
          <w:szCs w:val="30"/>
          <w14:ligatures w14:val="none"/>
        </w:rPr>
        <w:t>瑞典</w:t>
      </w:r>
      <w:r w:rsidRPr="00C4568E">
        <w:rPr>
          <w:rFonts w:ascii="Helvetica" w:eastAsia="宋体" w:hAnsi="Helvetica" w:cs="Helvetica"/>
          <w:b/>
          <w:bCs/>
          <w:color w:val="000000"/>
          <w:kern w:val="0"/>
          <w:sz w:val="30"/>
          <w:szCs w:val="30"/>
          <w14:ligatures w14:val="none"/>
        </w:rPr>
        <w:br/>
      </w:r>
      <w:r w:rsidRPr="007C7121">
        <w:rPr>
          <w:rFonts w:ascii="Helvetica" w:eastAsia="宋体" w:hAnsi="Helvetica" w:cs="Helvetica"/>
          <w:color w:val="000000"/>
          <w:kern w:val="0"/>
          <w:sz w:val="24"/>
          <w14:ligatures w14:val="none"/>
        </w:rPr>
        <w:t>(1)</w:t>
      </w:r>
      <w:r w:rsidRPr="007C7121">
        <w:rPr>
          <w:rFonts w:ascii="Helvetica" w:eastAsia="宋体" w:hAnsi="Helvetica" w:cs="Helvetica"/>
          <w:color w:val="000000"/>
          <w:kern w:val="0"/>
          <w:sz w:val="24"/>
          <w14:ligatures w14:val="none"/>
        </w:rPr>
        <w:t>瑞典部分高校对接收国家公派留学人员有限制。建议提前联系瑞方高校了解情况，确定可以接收并了解具体手续后，合理选择赴瑞留学单位。</w:t>
      </w:r>
      <w:r w:rsidRPr="007C7121">
        <w:rPr>
          <w:rFonts w:ascii="Helvetica" w:eastAsia="宋体" w:hAnsi="Helvetica" w:cs="Helvetica"/>
          <w:color w:val="000000"/>
          <w:kern w:val="0"/>
          <w:sz w:val="24"/>
          <w14:ligatures w14:val="none"/>
        </w:rPr>
        <w:br/>
        <w:t>(2)</w:t>
      </w:r>
      <w:r w:rsidRPr="007C7121">
        <w:rPr>
          <w:rFonts w:ascii="Helvetica" w:eastAsia="宋体" w:hAnsi="Helvetica" w:cs="Helvetica"/>
          <w:color w:val="000000"/>
          <w:kern w:val="0"/>
          <w:sz w:val="24"/>
          <w14:ligatures w14:val="none"/>
        </w:rPr>
        <w:t>根据瑞典高等教育法规定，自</w:t>
      </w:r>
      <w:r w:rsidRPr="007C7121">
        <w:rPr>
          <w:rFonts w:ascii="Helvetica" w:eastAsia="宋体" w:hAnsi="Helvetica" w:cs="Helvetica"/>
          <w:color w:val="000000"/>
          <w:kern w:val="0"/>
          <w:sz w:val="24"/>
          <w14:ligatures w14:val="none"/>
        </w:rPr>
        <w:t>2018</w:t>
      </w:r>
      <w:r w:rsidRPr="007C7121">
        <w:rPr>
          <w:rFonts w:ascii="Helvetica" w:eastAsia="宋体" w:hAnsi="Helvetica" w:cs="Helvetica"/>
          <w:color w:val="000000"/>
          <w:kern w:val="0"/>
          <w:sz w:val="24"/>
          <w14:ligatures w14:val="none"/>
        </w:rPr>
        <w:t>年</w:t>
      </w:r>
      <w:r w:rsidRPr="007C7121">
        <w:rPr>
          <w:rFonts w:ascii="Helvetica" w:eastAsia="宋体" w:hAnsi="Helvetica" w:cs="Helvetica"/>
          <w:color w:val="000000"/>
          <w:kern w:val="0"/>
          <w:sz w:val="24"/>
          <w14:ligatures w14:val="none"/>
        </w:rPr>
        <w:t>8</w:t>
      </w:r>
      <w:r w:rsidRPr="007C7121">
        <w:rPr>
          <w:rFonts w:ascii="Helvetica" w:eastAsia="宋体" w:hAnsi="Helvetica" w:cs="Helvetica"/>
          <w:color w:val="000000"/>
          <w:kern w:val="0"/>
          <w:sz w:val="24"/>
          <w14:ligatures w14:val="none"/>
        </w:rPr>
        <w:t>月起，在瑞高校就读的博士研究生须按照雇佣关系，以初级工作人员身份在瑞高校开展科研工作。目前博士研究生的一般工资标准为税后每月</w:t>
      </w:r>
      <w:r w:rsidRPr="007C7121">
        <w:rPr>
          <w:rFonts w:ascii="Helvetica" w:eastAsia="宋体" w:hAnsi="Helvetica" w:cs="Helvetica"/>
          <w:color w:val="000000"/>
          <w:kern w:val="0"/>
          <w:sz w:val="24"/>
          <w14:ligatures w14:val="none"/>
        </w:rPr>
        <w:t>25,400</w:t>
      </w:r>
      <w:r w:rsidRPr="007C7121">
        <w:rPr>
          <w:rFonts w:ascii="Helvetica" w:eastAsia="宋体" w:hAnsi="Helvetica" w:cs="Helvetica"/>
          <w:color w:val="000000"/>
          <w:kern w:val="0"/>
          <w:sz w:val="24"/>
          <w14:ligatures w14:val="none"/>
        </w:rPr>
        <w:t>瑞典克朗并逐年上调。现行国家公派出国留学资助标准与上述工作标准差距较大，建议申请前与瑞典高校和导师确认是否可获额外补贴，以达外方接收标准。未达到上述工资标准人员，可能在申办签证或办理入学时受阻。</w:t>
      </w:r>
      <w:r w:rsidRPr="007C7121">
        <w:rPr>
          <w:rFonts w:ascii="Helvetica" w:eastAsia="宋体" w:hAnsi="Helvetica" w:cs="Helvetica"/>
          <w:color w:val="000000"/>
          <w:kern w:val="0"/>
          <w:sz w:val="24"/>
          <w14:ligatures w14:val="none"/>
        </w:rPr>
        <w:br/>
      </w:r>
      <w:r w:rsidRPr="007C7121">
        <w:rPr>
          <w:rFonts w:ascii="Helvetica" w:eastAsia="宋体" w:hAnsi="Helvetica" w:cs="Helvetica"/>
          <w:color w:val="000000"/>
          <w:kern w:val="0"/>
          <w:sz w:val="24"/>
          <w14:ligatures w14:val="none"/>
        </w:rPr>
        <w:t>（</w:t>
      </w:r>
      <w:r w:rsidRPr="007C7121">
        <w:rPr>
          <w:rFonts w:ascii="Helvetica" w:eastAsia="宋体" w:hAnsi="Helvetica" w:cs="Helvetica"/>
          <w:color w:val="000000"/>
          <w:kern w:val="0"/>
          <w:sz w:val="24"/>
          <w14:ligatures w14:val="none"/>
        </w:rPr>
        <w:t>3)</w:t>
      </w:r>
      <w:r w:rsidRPr="007C7121">
        <w:rPr>
          <w:rFonts w:ascii="Helvetica" w:eastAsia="宋体" w:hAnsi="Helvetica" w:cs="Helvetica"/>
          <w:color w:val="000000"/>
          <w:kern w:val="0"/>
          <w:sz w:val="24"/>
          <w14:ligatures w14:val="none"/>
        </w:rPr>
        <w:t>根据瑞典移民局规定，联合培养博士生首次申请签证最长期限为</w:t>
      </w:r>
      <w:r w:rsidRPr="007C7121">
        <w:rPr>
          <w:rFonts w:ascii="Helvetica" w:eastAsia="宋体" w:hAnsi="Helvetica" w:cs="Helvetica"/>
          <w:color w:val="000000"/>
          <w:kern w:val="0"/>
          <w:sz w:val="24"/>
          <w14:ligatures w14:val="none"/>
        </w:rPr>
        <w:t>12</w:t>
      </w:r>
      <w:r w:rsidRPr="007C7121">
        <w:rPr>
          <w:rFonts w:ascii="Helvetica" w:eastAsia="宋体" w:hAnsi="Helvetica" w:cs="Helvetica"/>
          <w:color w:val="000000"/>
          <w:kern w:val="0"/>
          <w:sz w:val="24"/>
          <w14:ligatures w14:val="none"/>
        </w:rPr>
        <w:t>个月，且不能在瑞典境内续签。建议据此提前与瑞方导师商定，合理规划留学期限。</w:t>
      </w:r>
      <w:r w:rsidRPr="007C7121">
        <w:rPr>
          <w:rFonts w:ascii="Helvetica" w:eastAsia="宋体" w:hAnsi="Helvetica" w:cs="Helvetica"/>
          <w:color w:val="000000"/>
          <w:kern w:val="0"/>
          <w:sz w:val="24"/>
          <w14:ligatures w14:val="none"/>
        </w:rPr>
        <w:br/>
      </w:r>
      <w:r w:rsidRPr="00C4568E">
        <w:rPr>
          <w:rFonts w:ascii="Helvetica" w:eastAsia="宋体" w:hAnsi="Helvetica" w:cs="Helvetica"/>
          <w:b/>
          <w:bCs/>
          <w:color w:val="000000"/>
          <w:kern w:val="0"/>
          <w:sz w:val="30"/>
          <w:szCs w:val="30"/>
          <w14:ligatures w14:val="none"/>
        </w:rPr>
        <w:t>8.</w:t>
      </w:r>
      <w:r w:rsidRPr="00C4568E">
        <w:rPr>
          <w:rFonts w:ascii="Helvetica" w:eastAsia="宋体" w:hAnsi="Helvetica" w:cs="Helvetica"/>
          <w:b/>
          <w:bCs/>
          <w:color w:val="000000"/>
          <w:kern w:val="0"/>
          <w:sz w:val="30"/>
          <w:szCs w:val="30"/>
          <w14:ligatures w14:val="none"/>
        </w:rPr>
        <w:t>丹麦</w:t>
      </w:r>
      <w:r w:rsidRPr="00C4568E">
        <w:rPr>
          <w:rFonts w:ascii="Helvetica" w:eastAsia="宋体" w:hAnsi="Helvetica" w:cs="Helvetica"/>
          <w:b/>
          <w:bCs/>
          <w:color w:val="000000"/>
          <w:kern w:val="0"/>
          <w:sz w:val="30"/>
          <w:szCs w:val="30"/>
          <w14:ligatures w14:val="none"/>
        </w:rPr>
        <w:br/>
      </w:r>
      <w:r w:rsidRPr="007C7121">
        <w:rPr>
          <w:rFonts w:ascii="Helvetica" w:eastAsia="宋体" w:hAnsi="Helvetica" w:cs="Helvetica"/>
          <w:color w:val="000000"/>
          <w:kern w:val="0"/>
          <w:sz w:val="24"/>
          <w14:ligatures w14:val="none"/>
        </w:rPr>
        <w:t>(1)</w:t>
      </w:r>
      <w:r w:rsidRPr="007C7121">
        <w:rPr>
          <w:rFonts w:ascii="Helvetica" w:eastAsia="宋体" w:hAnsi="Helvetica" w:cs="Helvetica"/>
          <w:color w:val="000000"/>
          <w:kern w:val="0"/>
          <w:sz w:val="24"/>
          <w14:ligatures w14:val="none"/>
        </w:rPr>
        <w:t>丹麦部分高校根据其校内规定，对接收国家公派留学人员有限制。建议提前联系丹方高校了解具体情况，确定可以接收并了解具体手续后，合理选择赴丹留学。</w:t>
      </w:r>
      <w:r w:rsidRPr="007C7121">
        <w:rPr>
          <w:rFonts w:ascii="Helvetica" w:eastAsia="宋体" w:hAnsi="Helvetica" w:cs="Helvetica"/>
          <w:color w:val="000000"/>
          <w:kern w:val="0"/>
          <w:sz w:val="24"/>
          <w14:ligatures w14:val="none"/>
        </w:rPr>
        <w:br/>
        <w:t>(2)</w:t>
      </w:r>
      <w:r w:rsidRPr="007C7121">
        <w:rPr>
          <w:rFonts w:ascii="Helvetica" w:eastAsia="宋体" w:hAnsi="Helvetica" w:cs="Helvetica"/>
          <w:color w:val="000000"/>
          <w:kern w:val="0"/>
          <w:sz w:val="24"/>
          <w14:ligatures w14:val="none"/>
        </w:rPr>
        <w:t>现行国家公派出国留学资助标准与丹麦高校提供奖学金资助标准差距较大，建议申请前与丹方高校和导师确认是否可获额外补贴，以达外方接收标准。</w:t>
      </w:r>
      <w:r w:rsidRPr="007C7121">
        <w:rPr>
          <w:rFonts w:ascii="Helvetica" w:eastAsia="宋体" w:hAnsi="Helvetica" w:cs="Helvetica"/>
          <w:color w:val="000000"/>
          <w:kern w:val="0"/>
          <w:sz w:val="24"/>
          <w14:ligatures w14:val="none"/>
        </w:rPr>
        <w:br/>
      </w:r>
      <w:r w:rsidRPr="00C4568E">
        <w:rPr>
          <w:rFonts w:ascii="Helvetica" w:eastAsia="宋体" w:hAnsi="Helvetica" w:cs="Helvetica"/>
          <w:b/>
          <w:bCs/>
          <w:color w:val="000000"/>
          <w:kern w:val="0"/>
          <w:sz w:val="30"/>
          <w:szCs w:val="30"/>
          <w14:ligatures w14:val="none"/>
        </w:rPr>
        <w:t>9.</w:t>
      </w:r>
      <w:r w:rsidRPr="00C4568E">
        <w:rPr>
          <w:rFonts w:ascii="Helvetica" w:eastAsia="宋体" w:hAnsi="Helvetica" w:cs="Helvetica"/>
          <w:b/>
          <w:bCs/>
          <w:color w:val="000000"/>
          <w:kern w:val="0"/>
          <w:sz w:val="30"/>
          <w:szCs w:val="30"/>
          <w14:ligatures w14:val="none"/>
        </w:rPr>
        <w:t>挪威</w:t>
      </w:r>
      <w:r w:rsidRPr="00C4568E">
        <w:rPr>
          <w:rFonts w:ascii="Helvetica" w:eastAsia="宋体" w:hAnsi="Helvetica" w:cs="Helvetica"/>
          <w:b/>
          <w:bCs/>
          <w:color w:val="000000"/>
          <w:kern w:val="0"/>
          <w:sz w:val="30"/>
          <w:szCs w:val="30"/>
          <w14:ligatures w14:val="none"/>
        </w:rPr>
        <w:br/>
      </w:r>
      <w:r w:rsidRPr="007C7121">
        <w:rPr>
          <w:rFonts w:ascii="Helvetica" w:eastAsia="宋体" w:hAnsi="Helvetica" w:cs="Helvetica"/>
          <w:color w:val="000000"/>
          <w:kern w:val="0"/>
          <w:sz w:val="24"/>
          <w14:ligatures w14:val="none"/>
        </w:rPr>
        <w:t>（</w:t>
      </w:r>
      <w:r w:rsidRPr="007C7121">
        <w:rPr>
          <w:rFonts w:ascii="Helvetica" w:eastAsia="宋体" w:hAnsi="Helvetica" w:cs="Helvetica"/>
          <w:color w:val="000000"/>
          <w:kern w:val="0"/>
          <w:sz w:val="24"/>
          <w14:ligatures w14:val="none"/>
        </w:rPr>
        <w:t>1</w:t>
      </w:r>
      <w:r w:rsidRPr="007C7121">
        <w:rPr>
          <w:rFonts w:ascii="Helvetica" w:eastAsia="宋体" w:hAnsi="Helvetica" w:cs="Helvetica"/>
          <w:color w:val="000000"/>
          <w:kern w:val="0"/>
          <w:sz w:val="24"/>
          <w14:ligatures w14:val="none"/>
        </w:rPr>
        <w:t>）因技术出口管制条例或其学校规定，对接收国家公派留学人员有限制，建议提前联系挪威高校了解情况，确定可以接收并了解具体手续后，合理选择赴挪留学。</w:t>
      </w:r>
      <w:r w:rsidRPr="007C7121">
        <w:rPr>
          <w:rFonts w:ascii="Helvetica" w:eastAsia="宋体" w:hAnsi="Helvetica" w:cs="Helvetica"/>
          <w:color w:val="000000"/>
          <w:kern w:val="0"/>
          <w:sz w:val="24"/>
          <w14:ligatures w14:val="none"/>
        </w:rPr>
        <w:br/>
      </w:r>
      <w:r w:rsidRPr="007C7121">
        <w:rPr>
          <w:rFonts w:ascii="Helvetica" w:eastAsia="宋体" w:hAnsi="Helvetica" w:cs="Helvetica"/>
          <w:color w:val="000000"/>
          <w:kern w:val="0"/>
          <w:sz w:val="24"/>
          <w14:ligatures w14:val="none"/>
        </w:rPr>
        <w:t>（</w:t>
      </w:r>
      <w:r w:rsidRPr="007C7121">
        <w:rPr>
          <w:rFonts w:ascii="Helvetica" w:eastAsia="宋体" w:hAnsi="Helvetica" w:cs="Helvetica"/>
          <w:color w:val="000000"/>
          <w:kern w:val="0"/>
          <w:sz w:val="24"/>
          <w14:ligatures w14:val="none"/>
        </w:rPr>
        <w:t>2</w:t>
      </w:r>
      <w:r w:rsidRPr="007C7121">
        <w:rPr>
          <w:rFonts w:ascii="Helvetica" w:eastAsia="宋体" w:hAnsi="Helvetica" w:cs="Helvetica"/>
          <w:color w:val="000000"/>
          <w:kern w:val="0"/>
          <w:sz w:val="24"/>
          <w14:ligatures w14:val="none"/>
        </w:rPr>
        <w:t>）现行国家公派出国留学资助标准与挪威高校提供奖学金资助标准差距较大，建议申请前与挪方高校和导师确认是否可获额外补贴，以达外方接收标准。</w:t>
      </w:r>
      <w:r w:rsidRPr="007C7121">
        <w:rPr>
          <w:rFonts w:ascii="Helvetica" w:eastAsia="宋体" w:hAnsi="Helvetica" w:cs="Helvetica"/>
          <w:color w:val="000000"/>
          <w:kern w:val="0"/>
          <w:sz w:val="24"/>
          <w14:ligatures w14:val="none"/>
        </w:rPr>
        <w:br/>
      </w:r>
      <w:r w:rsidRPr="00C4568E">
        <w:rPr>
          <w:rFonts w:ascii="Helvetica" w:eastAsia="宋体" w:hAnsi="Helvetica" w:cs="Helvetica"/>
          <w:b/>
          <w:bCs/>
          <w:color w:val="000000"/>
          <w:kern w:val="0"/>
          <w:sz w:val="30"/>
          <w:szCs w:val="30"/>
          <w14:ligatures w14:val="none"/>
        </w:rPr>
        <w:t>10.</w:t>
      </w:r>
      <w:r w:rsidRPr="00C4568E">
        <w:rPr>
          <w:rFonts w:ascii="Helvetica" w:eastAsia="宋体" w:hAnsi="Helvetica" w:cs="Helvetica"/>
          <w:b/>
          <w:bCs/>
          <w:color w:val="000000"/>
          <w:kern w:val="0"/>
          <w:sz w:val="30"/>
          <w:szCs w:val="30"/>
          <w14:ligatures w14:val="none"/>
        </w:rPr>
        <w:t>乌克兰</w:t>
      </w:r>
      <w:r w:rsidRPr="00C4568E">
        <w:rPr>
          <w:rFonts w:ascii="Helvetica" w:eastAsia="宋体" w:hAnsi="Helvetica" w:cs="Helvetica"/>
          <w:b/>
          <w:bCs/>
          <w:color w:val="000000"/>
          <w:kern w:val="0"/>
          <w:sz w:val="30"/>
          <w:szCs w:val="30"/>
          <w14:ligatures w14:val="none"/>
        </w:rPr>
        <w:br/>
      </w:r>
      <w:r w:rsidRPr="007C7121">
        <w:rPr>
          <w:rFonts w:ascii="Helvetica" w:eastAsia="宋体" w:hAnsi="Helvetica" w:cs="Helvetica"/>
          <w:color w:val="000000"/>
          <w:kern w:val="0"/>
          <w:sz w:val="24"/>
          <w14:ligatures w14:val="none"/>
        </w:rPr>
        <w:t>当前乌克兰安全形势仍然严峻，外交部和中国驻乌克兰大使馆提醒中国公民暂勿前往乌克兰。鉴于上述特殊情况，如中国公民坚持前往或驻留有关地区，可能导致当事人面临极高安全风险，并影响获得协助的实效。</w:t>
      </w:r>
      <w:r w:rsidRPr="007C7121">
        <w:rPr>
          <w:rFonts w:ascii="Helvetica" w:eastAsia="宋体" w:hAnsi="Helvetica" w:cs="Helvetica"/>
          <w:color w:val="000000"/>
          <w:kern w:val="0"/>
          <w:sz w:val="24"/>
          <w14:ligatures w14:val="none"/>
        </w:rPr>
        <w:t>2024</w:t>
      </w:r>
      <w:r w:rsidRPr="007C7121">
        <w:rPr>
          <w:rFonts w:ascii="Helvetica" w:eastAsia="宋体" w:hAnsi="Helvetica" w:cs="Helvetica"/>
          <w:color w:val="000000"/>
          <w:kern w:val="0"/>
          <w:sz w:val="24"/>
          <w14:ligatures w14:val="none"/>
        </w:rPr>
        <w:t>年</w:t>
      </w:r>
      <w:r w:rsidRPr="007C7121">
        <w:rPr>
          <w:rFonts w:ascii="Helvetica" w:eastAsia="宋体" w:hAnsi="Helvetica" w:cs="Helvetica"/>
          <w:color w:val="000000"/>
          <w:kern w:val="0"/>
          <w:sz w:val="24"/>
          <w14:ligatures w14:val="none"/>
        </w:rPr>
        <w:t>2</w:t>
      </w:r>
      <w:r w:rsidRPr="007C7121">
        <w:rPr>
          <w:rFonts w:ascii="Helvetica" w:eastAsia="宋体" w:hAnsi="Helvetica" w:cs="Helvetica"/>
          <w:color w:val="000000"/>
          <w:kern w:val="0"/>
          <w:sz w:val="24"/>
          <w14:ligatures w14:val="none"/>
        </w:rPr>
        <w:t>月</w:t>
      </w:r>
      <w:r w:rsidRPr="007C7121">
        <w:rPr>
          <w:rFonts w:ascii="Helvetica" w:eastAsia="宋体" w:hAnsi="Helvetica" w:cs="Helvetica"/>
          <w:color w:val="000000"/>
          <w:kern w:val="0"/>
          <w:sz w:val="24"/>
          <w14:ligatures w14:val="none"/>
        </w:rPr>
        <w:t>21</w:t>
      </w:r>
      <w:r w:rsidRPr="007C7121">
        <w:rPr>
          <w:rFonts w:ascii="Helvetica" w:eastAsia="宋体" w:hAnsi="Helvetica" w:cs="Helvetica"/>
          <w:color w:val="000000"/>
          <w:kern w:val="0"/>
          <w:sz w:val="24"/>
          <w14:ligatures w14:val="none"/>
        </w:rPr>
        <w:t>日，中国驻乌克兰大使馆微信公众号发布通知，乌克兰官方宣布将乌国家战时状态延长至</w:t>
      </w:r>
      <w:r w:rsidRPr="007C7121">
        <w:rPr>
          <w:rFonts w:ascii="Helvetica" w:eastAsia="宋体" w:hAnsi="Helvetica" w:cs="Helvetica"/>
          <w:color w:val="000000"/>
          <w:kern w:val="0"/>
          <w:sz w:val="24"/>
          <w14:ligatures w14:val="none"/>
        </w:rPr>
        <w:t>2024</w:t>
      </w:r>
      <w:r w:rsidRPr="007C7121">
        <w:rPr>
          <w:rFonts w:ascii="Helvetica" w:eastAsia="宋体" w:hAnsi="Helvetica" w:cs="Helvetica"/>
          <w:color w:val="000000"/>
          <w:kern w:val="0"/>
          <w:sz w:val="24"/>
          <w14:ligatures w14:val="none"/>
        </w:rPr>
        <w:t>年</w:t>
      </w:r>
      <w:r w:rsidRPr="007C7121">
        <w:rPr>
          <w:rFonts w:ascii="Helvetica" w:eastAsia="宋体" w:hAnsi="Helvetica" w:cs="Helvetica"/>
          <w:color w:val="000000"/>
          <w:kern w:val="0"/>
          <w:sz w:val="24"/>
          <w14:ligatures w14:val="none"/>
        </w:rPr>
        <w:t>5</w:t>
      </w:r>
      <w:r w:rsidRPr="007C7121">
        <w:rPr>
          <w:rFonts w:ascii="Helvetica" w:eastAsia="宋体" w:hAnsi="Helvetica" w:cs="Helvetica"/>
          <w:color w:val="000000"/>
          <w:kern w:val="0"/>
          <w:sz w:val="24"/>
          <w14:ligatures w14:val="none"/>
        </w:rPr>
        <w:t>月</w:t>
      </w:r>
      <w:r w:rsidRPr="007C7121">
        <w:rPr>
          <w:rFonts w:ascii="Helvetica" w:eastAsia="宋体" w:hAnsi="Helvetica" w:cs="Helvetica"/>
          <w:color w:val="000000"/>
          <w:kern w:val="0"/>
          <w:sz w:val="24"/>
          <w14:ligatures w14:val="none"/>
        </w:rPr>
        <w:t>13</w:t>
      </w:r>
      <w:r w:rsidRPr="007C7121">
        <w:rPr>
          <w:rFonts w:ascii="Helvetica" w:eastAsia="宋体" w:hAnsi="Helvetica" w:cs="Helvetica"/>
          <w:color w:val="000000"/>
          <w:kern w:val="0"/>
          <w:sz w:val="24"/>
          <w14:ligatures w14:val="none"/>
        </w:rPr>
        <w:t>日。考虑到乌当前安全形势仍然存在高风险，请中国公民暂勿来乌，自愿在乌境内停留的中国公民坚持做好防空避险和应急物资储备。</w:t>
      </w:r>
      <w:r w:rsidRPr="007C7121">
        <w:rPr>
          <w:rFonts w:ascii="Helvetica" w:eastAsia="宋体" w:hAnsi="Helvetica" w:cs="Helvetica"/>
          <w:color w:val="000000"/>
          <w:kern w:val="0"/>
          <w:sz w:val="24"/>
          <w14:ligatures w14:val="none"/>
        </w:rPr>
        <w:t>2024</w:t>
      </w:r>
      <w:r w:rsidRPr="007C7121">
        <w:rPr>
          <w:rFonts w:ascii="Helvetica" w:eastAsia="宋体" w:hAnsi="Helvetica" w:cs="Helvetica"/>
          <w:color w:val="000000"/>
          <w:kern w:val="0"/>
          <w:sz w:val="24"/>
          <w14:ligatures w14:val="none"/>
        </w:rPr>
        <w:t>年</w:t>
      </w:r>
      <w:r w:rsidRPr="007C7121">
        <w:rPr>
          <w:rFonts w:ascii="Helvetica" w:eastAsia="宋体" w:hAnsi="Helvetica" w:cs="Helvetica"/>
          <w:color w:val="000000"/>
          <w:kern w:val="0"/>
          <w:sz w:val="24"/>
          <w14:ligatures w14:val="none"/>
        </w:rPr>
        <w:t>12</w:t>
      </w:r>
      <w:r w:rsidRPr="007C7121">
        <w:rPr>
          <w:rFonts w:ascii="Helvetica" w:eastAsia="宋体" w:hAnsi="Helvetica" w:cs="Helvetica"/>
          <w:color w:val="000000"/>
          <w:kern w:val="0"/>
          <w:sz w:val="24"/>
          <w14:ligatures w14:val="none"/>
        </w:rPr>
        <w:t>月</w:t>
      </w:r>
      <w:r w:rsidRPr="007C7121">
        <w:rPr>
          <w:rFonts w:ascii="Helvetica" w:eastAsia="宋体" w:hAnsi="Helvetica" w:cs="Helvetica"/>
          <w:color w:val="000000"/>
          <w:kern w:val="0"/>
          <w:sz w:val="24"/>
          <w14:ligatures w14:val="none"/>
        </w:rPr>
        <w:t>27</w:t>
      </w:r>
      <w:r w:rsidRPr="007C7121">
        <w:rPr>
          <w:rFonts w:ascii="Helvetica" w:eastAsia="宋体" w:hAnsi="Helvetica" w:cs="Helvetica"/>
          <w:color w:val="000000"/>
          <w:kern w:val="0"/>
          <w:sz w:val="24"/>
          <w14:ligatures w14:val="none"/>
        </w:rPr>
        <w:t>日，中国驻乌克兰大使馆微信公众号发布通知，乌克兰全境处于战时状态，安全形势依然严峻，请中国公民暂勿来乌。</w:t>
      </w:r>
    </w:p>
    <w:p w14:paraId="357C2A14" w14:textId="77777777" w:rsidR="005B4621" w:rsidRDefault="005B4621" w:rsidP="007C7121">
      <w:pPr>
        <w:widowControl/>
        <w:shd w:val="clear" w:color="auto" w:fill="FFFFFF"/>
        <w:spacing w:after="0" w:line="420" w:lineRule="exact"/>
        <w:jc w:val="center"/>
        <w:rPr>
          <w:rFonts w:ascii="Helvetica" w:eastAsia="宋体" w:hAnsi="Helvetica" w:cs="Helvetica"/>
          <w:b/>
          <w:bCs/>
          <w:color w:val="000000"/>
          <w:kern w:val="0"/>
          <w:sz w:val="32"/>
          <w:szCs w:val="32"/>
          <w14:ligatures w14:val="none"/>
        </w:rPr>
      </w:pPr>
    </w:p>
    <w:p w14:paraId="4748C658" w14:textId="77777777" w:rsidR="005B4621" w:rsidRDefault="005B4621" w:rsidP="007C7121">
      <w:pPr>
        <w:widowControl/>
        <w:shd w:val="clear" w:color="auto" w:fill="FFFFFF"/>
        <w:spacing w:after="0" w:line="420" w:lineRule="exact"/>
        <w:jc w:val="center"/>
        <w:rPr>
          <w:rFonts w:ascii="Helvetica" w:eastAsia="宋体" w:hAnsi="Helvetica" w:cs="Helvetica"/>
          <w:b/>
          <w:bCs/>
          <w:color w:val="000000"/>
          <w:kern w:val="0"/>
          <w:sz w:val="32"/>
          <w:szCs w:val="32"/>
          <w14:ligatures w14:val="none"/>
        </w:rPr>
      </w:pPr>
    </w:p>
    <w:p w14:paraId="4005F251" w14:textId="77777777" w:rsidR="005B4621" w:rsidRDefault="005B4621" w:rsidP="007C7121">
      <w:pPr>
        <w:widowControl/>
        <w:shd w:val="clear" w:color="auto" w:fill="FFFFFF"/>
        <w:spacing w:after="0" w:line="420" w:lineRule="exact"/>
        <w:jc w:val="center"/>
        <w:rPr>
          <w:rFonts w:ascii="Helvetica" w:eastAsia="宋体" w:hAnsi="Helvetica" w:cs="Helvetica"/>
          <w:b/>
          <w:bCs/>
          <w:color w:val="000000"/>
          <w:kern w:val="0"/>
          <w:sz w:val="32"/>
          <w:szCs w:val="32"/>
          <w14:ligatures w14:val="none"/>
        </w:rPr>
      </w:pPr>
    </w:p>
    <w:p w14:paraId="7B9E7464" w14:textId="4DEE0A17" w:rsidR="004D4CC4" w:rsidRPr="007C7121" w:rsidRDefault="004D4CC4" w:rsidP="007C7121">
      <w:pPr>
        <w:widowControl/>
        <w:shd w:val="clear" w:color="auto" w:fill="FFFFFF"/>
        <w:spacing w:after="0" w:line="420" w:lineRule="exact"/>
        <w:jc w:val="center"/>
        <w:rPr>
          <w:rFonts w:ascii="Helvetica" w:eastAsia="宋体" w:hAnsi="Helvetica" w:cs="Helvetica"/>
          <w:color w:val="000000"/>
          <w:kern w:val="0"/>
          <w:sz w:val="32"/>
          <w:szCs w:val="32"/>
          <w14:ligatures w14:val="none"/>
        </w:rPr>
      </w:pPr>
      <w:r w:rsidRPr="007C7121">
        <w:rPr>
          <w:rFonts w:ascii="Helvetica" w:eastAsia="宋体" w:hAnsi="Helvetica" w:cs="Helvetica"/>
          <w:b/>
          <w:bCs/>
          <w:color w:val="000000"/>
          <w:kern w:val="0"/>
          <w:sz w:val="32"/>
          <w:szCs w:val="32"/>
          <w14:ligatures w14:val="none"/>
        </w:rPr>
        <w:lastRenderedPageBreak/>
        <w:t>亚洲</w:t>
      </w:r>
    </w:p>
    <w:p w14:paraId="08E41F1C" w14:textId="0BD1AC19" w:rsidR="004D4CC4" w:rsidRPr="007C7121" w:rsidRDefault="004D4CC4" w:rsidP="007C7121">
      <w:pPr>
        <w:widowControl/>
        <w:shd w:val="clear" w:color="auto" w:fill="FFFFFF"/>
        <w:spacing w:after="0" w:line="420" w:lineRule="exact"/>
        <w:rPr>
          <w:rFonts w:ascii="Helvetica" w:eastAsia="宋体" w:hAnsi="Helvetica" w:cs="Helvetica"/>
          <w:color w:val="000000"/>
          <w:kern w:val="0"/>
          <w:sz w:val="24"/>
          <w14:ligatures w14:val="none"/>
        </w:rPr>
      </w:pPr>
      <w:r w:rsidRPr="00C4568E">
        <w:rPr>
          <w:rFonts w:ascii="Helvetica" w:eastAsia="宋体" w:hAnsi="Helvetica" w:cs="Helvetica"/>
          <w:b/>
          <w:bCs/>
          <w:color w:val="000000"/>
          <w:kern w:val="0"/>
          <w:sz w:val="30"/>
          <w:szCs w:val="30"/>
          <w14:ligatures w14:val="none"/>
        </w:rPr>
        <w:t>1.</w:t>
      </w:r>
      <w:r w:rsidRPr="00C4568E">
        <w:rPr>
          <w:rFonts w:ascii="Helvetica" w:eastAsia="宋体" w:hAnsi="Helvetica" w:cs="Helvetica"/>
          <w:b/>
          <w:bCs/>
          <w:color w:val="000000"/>
          <w:kern w:val="0"/>
          <w:sz w:val="30"/>
          <w:szCs w:val="30"/>
          <w14:ligatures w14:val="none"/>
        </w:rPr>
        <w:t>日本</w:t>
      </w:r>
      <w:r w:rsidRPr="00C4568E">
        <w:rPr>
          <w:rFonts w:ascii="Helvetica" w:eastAsia="宋体" w:hAnsi="Helvetica" w:cs="Helvetica"/>
          <w:b/>
          <w:bCs/>
          <w:color w:val="000000"/>
          <w:kern w:val="0"/>
          <w:sz w:val="30"/>
          <w:szCs w:val="30"/>
          <w14:ligatures w14:val="none"/>
        </w:rPr>
        <w:br/>
      </w:r>
      <w:r w:rsidRPr="007C7121">
        <w:rPr>
          <w:rFonts w:ascii="Helvetica" w:eastAsia="宋体" w:hAnsi="Helvetica" w:cs="Helvetica"/>
          <w:color w:val="000000"/>
          <w:kern w:val="0"/>
          <w:sz w:val="24"/>
          <w14:ligatures w14:val="none"/>
        </w:rPr>
        <w:t>(1)</w:t>
      </w:r>
      <w:r w:rsidRPr="007C7121">
        <w:rPr>
          <w:rFonts w:ascii="Helvetica" w:eastAsia="宋体" w:hAnsi="Helvetica" w:cs="Helvetica"/>
          <w:color w:val="000000"/>
          <w:kern w:val="0"/>
          <w:sz w:val="24"/>
          <w14:ligatures w14:val="none"/>
        </w:rPr>
        <w:t>拟赴日本攻读博士学位人员，申请时应已通过日方院校的博士生入学考试，达到入学资格并取得正式入学许可书（无条件入学），或取得日方院校招生主管部门负责人签署的无条件入学通知。入学许可书（或入学通知）等材料中应明确留学期限及起止年月，请务必明确入学时间不早于申请当年</w:t>
      </w:r>
      <w:r w:rsidRPr="007C7121">
        <w:rPr>
          <w:rFonts w:ascii="Helvetica" w:eastAsia="宋体" w:hAnsi="Helvetica" w:cs="Helvetica"/>
          <w:color w:val="000000"/>
          <w:kern w:val="0"/>
          <w:sz w:val="24"/>
          <w14:ligatures w14:val="none"/>
        </w:rPr>
        <w:t>6</w:t>
      </w:r>
      <w:r w:rsidRPr="007C7121">
        <w:rPr>
          <w:rFonts w:ascii="Helvetica" w:eastAsia="宋体" w:hAnsi="Helvetica" w:cs="Helvetica"/>
          <w:color w:val="000000"/>
          <w:kern w:val="0"/>
          <w:sz w:val="24"/>
          <w14:ligatures w14:val="none"/>
        </w:rPr>
        <w:t>月，同时不晚于申请次年</w:t>
      </w:r>
      <w:r w:rsidRPr="007C7121">
        <w:rPr>
          <w:rFonts w:ascii="Helvetica" w:eastAsia="宋体" w:hAnsi="Helvetica" w:cs="Helvetica"/>
          <w:color w:val="000000"/>
          <w:kern w:val="0"/>
          <w:sz w:val="24"/>
          <w14:ligatures w14:val="none"/>
        </w:rPr>
        <w:t>12</w:t>
      </w:r>
      <w:r w:rsidRPr="007C7121">
        <w:rPr>
          <w:rFonts w:ascii="Helvetica" w:eastAsia="宋体" w:hAnsi="Helvetica" w:cs="Helvetica"/>
          <w:color w:val="000000"/>
          <w:kern w:val="0"/>
          <w:sz w:val="24"/>
          <w14:ligatures w14:val="none"/>
        </w:rPr>
        <w:t>月</w:t>
      </w:r>
      <w:r w:rsidRPr="007C7121">
        <w:rPr>
          <w:rFonts w:ascii="Helvetica" w:eastAsia="宋体" w:hAnsi="Helvetica" w:cs="Helvetica"/>
          <w:color w:val="000000"/>
          <w:kern w:val="0"/>
          <w:sz w:val="24"/>
          <w14:ligatures w14:val="none"/>
        </w:rPr>
        <w:t>31</w:t>
      </w:r>
      <w:r w:rsidRPr="007C7121">
        <w:rPr>
          <w:rFonts w:ascii="Helvetica" w:eastAsia="宋体" w:hAnsi="Helvetica" w:cs="Helvetica"/>
          <w:color w:val="000000"/>
          <w:kern w:val="0"/>
          <w:sz w:val="24"/>
          <w14:ligatures w14:val="none"/>
        </w:rPr>
        <w:t>日。入学许可书（或入学通知）已明确当年</w:t>
      </w:r>
      <w:r w:rsidRPr="007C7121">
        <w:rPr>
          <w:rFonts w:ascii="Helvetica" w:eastAsia="宋体" w:hAnsi="Helvetica" w:cs="Helvetica"/>
          <w:color w:val="000000"/>
          <w:kern w:val="0"/>
          <w:sz w:val="24"/>
          <w14:ligatures w14:val="none"/>
        </w:rPr>
        <w:t>4</w:t>
      </w:r>
      <w:r w:rsidRPr="007C7121">
        <w:rPr>
          <w:rFonts w:ascii="Helvetica" w:eastAsia="宋体" w:hAnsi="Helvetica" w:cs="Helvetica"/>
          <w:color w:val="000000"/>
          <w:kern w:val="0"/>
          <w:sz w:val="24"/>
          <w14:ligatures w14:val="none"/>
        </w:rPr>
        <w:t>月入学的申请人，应调整入学时间至秋季学期，并更新入学许可书（或入学通知）；无法调整的，可入学后，次年以博士一年级在读学生的身份通过国外申请人通道申请国家建设高水平大学公派研究生项目。国外合作项目有具体要求的，可详询国外合作院校</w:t>
      </w:r>
      <w:r w:rsidRPr="007C7121">
        <w:rPr>
          <w:rFonts w:ascii="Helvetica" w:eastAsia="宋体" w:hAnsi="Helvetica" w:cs="Helvetica"/>
          <w:color w:val="000000"/>
          <w:kern w:val="0"/>
          <w:sz w:val="24"/>
          <w14:ligatures w14:val="none"/>
        </w:rPr>
        <w:t>/</w:t>
      </w:r>
      <w:r w:rsidRPr="007C7121">
        <w:rPr>
          <w:rFonts w:ascii="Helvetica" w:eastAsia="宋体" w:hAnsi="Helvetica" w:cs="Helvetica"/>
          <w:color w:val="000000"/>
          <w:kern w:val="0"/>
          <w:sz w:val="24"/>
          <w14:ligatures w14:val="none"/>
        </w:rPr>
        <w:t>单位。</w:t>
      </w:r>
      <w:r w:rsidRPr="007C7121">
        <w:rPr>
          <w:rFonts w:ascii="Helvetica" w:eastAsia="宋体" w:hAnsi="Helvetica" w:cs="Helvetica"/>
          <w:color w:val="000000"/>
          <w:kern w:val="0"/>
          <w:sz w:val="24"/>
          <w14:ligatures w14:val="none"/>
        </w:rPr>
        <w:br/>
      </w:r>
      <w:r w:rsidRPr="007C7121">
        <w:rPr>
          <w:rFonts w:ascii="Helvetica" w:eastAsia="宋体" w:hAnsi="Helvetica" w:cs="Helvetica"/>
          <w:color w:val="000000"/>
          <w:kern w:val="0"/>
          <w:sz w:val="24"/>
          <w14:ligatures w14:val="none"/>
        </w:rPr>
        <w:t>如入学许可书中未明确留学期限或未注明免除博士期间全部学费</w:t>
      </w:r>
      <w:r w:rsidRPr="007C7121">
        <w:rPr>
          <w:rFonts w:ascii="Helvetica" w:eastAsia="宋体" w:hAnsi="Helvetica" w:cs="Helvetica"/>
          <w:color w:val="000000"/>
          <w:kern w:val="0"/>
          <w:sz w:val="24"/>
          <w14:ligatures w14:val="none"/>
        </w:rPr>
        <w:t>/</w:t>
      </w:r>
      <w:r w:rsidRPr="007C7121">
        <w:rPr>
          <w:rFonts w:ascii="Helvetica" w:eastAsia="宋体" w:hAnsi="Helvetica" w:cs="Helvetica"/>
          <w:color w:val="000000"/>
          <w:kern w:val="0"/>
          <w:sz w:val="24"/>
          <w14:ligatures w14:val="none"/>
        </w:rPr>
        <w:t>获得全额学费资助等相关情况，须同时提交国外导师接收函并补充注明相关信息。申请时已为日本院校在读博士一年级的人员，提交在读学校开具的博士注册</w:t>
      </w:r>
      <w:r w:rsidRPr="007C7121">
        <w:rPr>
          <w:rFonts w:ascii="Helvetica" w:eastAsia="宋体" w:hAnsi="Helvetica" w:cs="Helvetica"/>
          <w:color w:val="000000"/>
          <w:kern w:val="0"/>
          <w:sz w:val="24"/>
          <w14:ligatures w14:val="none"/>
        </w:rPr>
        <w:t>/</w:t>
      </w:r>
      <w:r w:rsidRPr="007C7121">
        <w:rPr>
          <w:rFonts w:ascii="Helvetica" w:eastAsia="宋体" w:hAnsi="Helvetica" w:cs="Helvetica"/>
          <w:color w:val="000000"/>
          <w:kern w:val="0"/>
          <w:sz w:val="24"/>
          <w14:ligatures w14:val="none"/>
        </w:rPr>
        <w:t>学籍证明即可。</w:t>
      </w:r>
      <w:r w:rsidRPr="007C7121">
        <w:rPr>
          <w:rFonts w:ascii="Helvetica" w:eastAsia="宋体" w:hAnsi="Helvetica" w:cs="Helvetica"/>
          <w:color w:val="000000"/>
          <w:kern w:val="0"/>
          <w:sz w:val="24"/>
          <w14:ligatures w14:val="none"/>
        </w:rPr>
        <w:br/>
        <w:t>(2)</w:t>
      </w:r>
      <w:r w:rsidRPr="007C7121">
        <w:rPr>
          <w:rFonts w:ascii="Helvetica" w:eastAsia="宋体" w:hAnsi="Helvetica" w:cs="Helvetica"/>
          <w:color w:val="000000"/>
          <w:kern w:val="0"/>
          <w:sz w:val="24"/>
          <w14:ligatures w14:val="none"/>
        </w:rPr>
        <w:t>日本部分院校对于接收博士生或联合培养博士生有明确的外语要求（如雅思、托福成绩），申请人在联系外方时，若国外导师开具语言证明表示其已达到学校语言要求，申请人仍需自行查阅相关院校公布的招生简章，确认自身外语水平是否符合日方高校的入学要求。</w:t>
      </w:r>
      <w:r w:rsidRPr="007C7121">
        <w:rPr>
          <w:rFonts w:ascii="Helvetica" w:eastAsia="宋体" w:hAnsi="Helvetica" w:cs="Helvetica"/>
          <w:color w:val="000000"/>
          <w:kern w:val="0"/>
          <w:sz w:val="24"/>
          <w14:ligatures w14:val="none"/>
        </w:rPr>
        <w:br/>
        <w:t>(3)</w:t>
      </w:r>
      <w:r w:rsidRPr="007C7121">
        <w:rPr>
          <w:rFonts w:ascii="Helvetica" w:eastAsia="宋体" w:hAnsi="Helvetica" w:cs="Helvetica"/>
          <w:color w:val="000000"/>
          <w:kern w:val="0"/>
          <w:sz w:val="24"/>
          <w14:ligatures w14:val="none"/>
        </w:rPr>
        <w:t>日本部分院校仅对有校际合作关系的国内高校联合培养博士生免除学费，对无校际合作关系的其他国内高校申请人将收取一定数额的学费。国家留学基金不提供学费资助，申请人应向相关院校了解具体政策，确认自身能否享受相关待遇，提前做好相应准备。</w:t>
      </w:r>
      <w:r w:rsidRPr="007C7121">
        <w:rPr>
          <w:rFonts w:ascii="Helvetica" w:eastAsia="宋体" w:hAnsi="Helvetica" w:cs="Helvetica"/>
          <w:color w:val="000000"/>
          <w:kern w:val="0"/>
          <w:sz w:val="24"/>
          <w14:ligatures w14:val="none"/>
        </w:rPr>
        <w:br/>
        <w:t>(4)</w:t>
      </w:r>
      <w:r w:rsidRPr="007C7121">
        <w:rPr>
          <w:rFonts w:ascii="Helvetica" w:eastAsia="宋体" w:hAnsi="Helvetica" w:cs="Helvetica"/>
          <w:color w:val="000000"/>
          <w:kern w:val="0"/>
          <w:sz w:val="24"/>
          <w14:ligatures w14:val="none"/>
        </w:rPr>
        <w:t>日本国立研究所（设有综合研究大学院大学委托培养专业的除外）一般无法为联合培养博士研究生办理留学签证，而是办理访问学者签证，但访问学者签证申请要求较高、名额有限，申请人在联系外方时，需确认自身能否达到相关机构访问学者接收标准并保留相应名额。</w:t>
      </w:r>
      <w:r w:rsidRPr="007C7121">
        <w:rPr>
          <w:rFonts w:ascii="Helvetica" w:eastAsia="宋体" w:hAnsi="Helvetica" w:cs="Helvetica"/>
          <w:color w:val="000000"/>
          <w:kern w:val="0"/>
          <w:sz w:val="24"/>
          <w14:ligatures w14:val="none"/>
        </w:rPr>
        <w:br/>
        <w:t>(5)“</w:t>
      </w:r>
      <w:r w:rsidRPr="007C7121">
        <w:rPr>
          <w:rFonts w:ascii="Helvetica" w:eastAsia="宋体" w:hAnsi="Helvetica" w:cs="Helvetica"/>
          <w:color w:val="000000"/>
          <w:kern w:val="0"/>
          <w:sz w:val="24"/>
          <w14:ligatures w14:val="none"/>
        </w:rPr>
        <w:t>在留资格认定证书</w:t>
      </w:r>
      <w:r w:rsidRPr="007C7121">
        <w:rPr>
          <w:rFonts w:ascii="Helvetica" w:eastAsia="宋体" w:hAnsi="Helvetica" w:cs="Helvetica"/>
          <w:color w:val="000000"/>
          <w:kern w:val="0"/>
          <w:sz w:val="24"/>
          <w14:ligatures w14:val="none"/>
        </w:rPr>
        <w:t>”</w:t>
      </w:r>
      <w:r w:rsidRPr="007C7121">
        <w:rPr>
          <w:rFonts w:ascii="Helvetica" w:eastAsia="宋体" w:hAnsi="Helvetica" w:cs="Helvetica"/>
          <w:color w:val="000000"/>
          <w:kern w:val="0"/>
          <w:sz w:val="24"/>
          <w14:ligatures w14:val="none"/>
        </w:rPr>
        <w:t>（简称</w:t>
      </w:r>
      <w:r w:rsidRPr="007C7121">
        <w:rPr>
          <w:rFonts w:ascii="Helvetica" w:eastAsia="宋体" w:hAnsi="Helvetica" w:cs="Helvetica"/>
          <w:color w:val="000000"/>
          <w:kern w:val="0"/>
          <w:sz w:val="24"/>
          <w14:ligatures w14:val="none"/>
        </w:rPr>
        <w:t>COE</w:t>
      </w:r>
      <w:r w:rsidRPr="007C7121">
        <w:rPr>
          <w:rFonts w:ascii="Helvetica" w:eastAsia="宋体" w:hAnsi="Helvetica" w:cs="Helvetica"/>
          <w:color w:val="000000"/>
          <w:kern w:val="0"/>
          <w:sz w:val="24"/>
          <w14:ligatures w14:val="none"/>
        </w:rPr>
        <w:t>）为留学期限达</w:t>
      </w:r>
      <w:r w:rsidRPr="007C7121">
        <w:rPr>
          <w:rFonts w:ascii="Helvetica" w:eastAsia="宋体" w:hAnsi="Helvetica" w:cs="Helvetica"/>
          <w:color w:val="000000"/>
          <w:kern w:val="0"/>
          <w:sz w:val="24"/>
          <w14:ligatures w14:val="none"/>
        </w:rPr>
        <w:t>3</w:t>
      </w:r>
      <w:r w:rsidRPr="007C7121">
        <w:rPr>
          <w:rFonts w:ascii="Helvetica" w:eastAsia="宋体" w:hAnsi="Helvetica" w:cs="Helvetica"/>
          <w:color w:val="000000"/>
          <w:kern w:val="0"/>
          <w:sz w:val="24"/>
          <w14:ligatures w14:val="none"/>
        </w:rPr>
        <w:t>个月（含）以上人员办理赴日签证必要材料，留学人员获</w:t>
      </w:r>
      <w:r w:rsidRPr="007C7121">
        <w:rPr>
          <w:rFonts w:ascii="Helvetica" w:eastAsia="宋体" w:hAnsi="Helvetica" w:cs="Helvetica"/>
          <w:color w:val="000000"/>
          <w:kern w:val="0"/>
          <w:sz w:val="24"/>
          <w14:ligatures w14:val="none"/>
        </w:rPr>
        <w:t>COE</w:t>
      </w:r>
      <w:r w:rsidRPr="007C7121">
        <w:rPr>
          <w:rFonts w:ascii="Helvetica" w:eastAsia="宋体" w:hAnsi="Helvetica" w:cs="Helvetica"/>
          <w:color w:val="000000"/>
          <w:kern w:val="0"/>
          <w:sz w:val="24"/>
          <w14:ligatures w14:val="none"/>
        </w:rPr>
        <w:t>原件后方可联系办理签证。</w:t>
      </w:r>
      <w:r w:rsidRPr="007C7121">
        <w:rPr>
          <w:rFonts w:ascii="Helvetica" w:eastAsia="宋体" w:hAnsi="Helvetica" w:cs="Helvetica"/>
          <w:color w:val="000000"/>
          <w:kern w:val="0"/>
          <w:sz w:val="24"/>
          <w14:ligatures w14:val="none"/>
        </w:rPr>
        <w:t>COE</w:t>
      </w:r>
      <w:r w:rsidRPr="007C7121">
        <w:rPr>
          <w:rFonts w:ascii="Helvetica" w:eastAsia="宋体" w:hAnsi="Helvetica" w:cs="Helvetica"/>
          <w:color w:val="000000"/>
          <w:kern w:val="0"/>
          <w:sz w:val="24"/>
          <w14:ligatures w14:val="none"/>
        </w:rPr>
        <w:t>由日本出入境管理厅发放，审核周期一般为</w:t>
      </w:r>
      <w:r w:rsidRPr="007C7121">
        <w:rPr>
          <w:rFonts w:ascii="Helvetica" w:eastAsia="宋体" w:hAnsi="Helvetica" w:cs="Helvetica"/>
          <w:color w:val="000000"/>
          <w:kern w:val="0"/>
          <w:sz w:val="24"/>
          <w14:ligatures w14:val="none"/>
        </w:rPr>
        <w:t>2-4</w:t>
      </w:r>
      <w:r w:rsidRPr="007C7121">
        <w:rPr>
          <w:rFonts w:ascii="Helvetica" w:eastAsia="宋体" w:hAnsi="Helvetica" w:cs="Helvetica"/>
          <w:color w:val="000000"/>
          <w:kern w:val="0"/>
          <w:sz w:val="24"/>
          <w14:ligatures w14:val="none"/>
        </w:rPr>
        <w:t>个月，留学人员可联系日方留学单位获取办理</w:t>
      </w:r>
      <w:r w:rsidRPr="007C7121">
        <w:rPr>
          <w:rFonts w:ascii="Helvetica" w:eastAsia="宋体" w:hAnsi="Helvetica" w:cs="Helvetica"/>
          <w:color w:val="000000"/>
          <w:kern w:val="0"/>
          <w:sz w:val="24"/>
          <w14:ligatures w14:val="none"/>
        </w:rPr>
        <w:t>COE</w:t>
      </w:r>
      <w:r w:rsidRPr="007C7121">
        <w:rPr>
          <w:rFonts w:ascii="Helvetica" w:eastAsia="宋体" w:hAnsi="Helvetica" w:cs="Helvetica"/>
          <w:color w:val="000000"/>
          <w:kern w:val="0"/>
          <w:sz w:val="24"/>
          <w14:ligatures w14:val="none"/>
        </w:rPr>
        <w:t>相关流程。</w:t>
      </w:r>
      <w:r w:rsidRPr="007C7121">
        <w:rPr>
          <w:rFonts w:ascii="Helvetica" w:eastAsia="宋体" w:hAnsi="Helvetica" w:cs="Helvetica"/>
          <w:color w:val="000000"/>
          <w:kern w:val="0"/>
          <w:sz w:val="24"/>
          <w14:ligatures w14:val="none"/>
        </w:rPr>
        <w:br/>
      </w:r>
      <w:r w:rsidRPr="00C4568E">
        <w:rPr>
          <w:rFonts w:ascii="Helvetica" w:eastAsia="宋体" w:hAnsi="Helvetica" w:cs="Helvetica"/>
          <w:b/>
          <w:bCs/>
          <w:color w:val="000000"/>
          <w:kern w:val="0"/>
          <w:sz w:val="30"/>
          <w:szCs w:val="30"/>
          <w14:ligatures w14:val="none"/>
        </w:rPr>
        <w:t>2.</w:t>
      </w:r>
      <w:r w:rsidRPr="00C4568E">
        <w:rPr>
          <w:rFonts w:ascii="Helvetica" w:eastAsia="宋体" w:hAnsi="Helvetica" w:cs="Helvetica"/>
          <w:b/>
          <w:bCs/>
          <w:color w:val="000000"/>
          <w:kern w:val="0"/>
          <w:sz w:val="30"/>
          <w:szCs w:val="30"/>
          <w14:ligatures w14:val="none"/>
        </w:rPr>
        <w:t>新加坡</w:t>
      </w:r>
      <w:r w:rsidRPr="00C4568E">
        <w:rPr>
          <w:rFonts w:ascii="Helvetica" w:eastAsia="宋体" w:hAnsi="Helvetica" w:cs="Helvetica"/>
          <w:b/>
          <w:bCs/>
          <w:color w:val="000000"/>
          <w:kern w:val="0"/>
          <w:sz w:val="30"/>
          <w:szCs w:val="30"/>
          <w14:ligatures w14:val="none"/>
        </w:rPr>
        <w:br/>
      </w:r>
      <w:r w:rsidRPr="007C7121">
        <w:rPr>
          <w:rFonts w:ascii="Helvetica" w:eastAsia="宋体" w:hAnsi="Helvetica" w:cs="Helvetica"/>
          <w:color w:val="000000"/>
          <w:kern w:val="0"/>
          <w:sz w:val="24"/>
          <w14:ligatures w14:val="none"/>
        </w:rPr>
        <w:t>(1)</w:t>
      </w:r>
      <w:r w:rsidRPr="007C7121">
        <w:rPr>
          <w:rFonts w:ascii="Helvetica" w:eastAsia="宋体" w:hAnsi="Helvetica" w:cs="Helvetica"/>
          <w:color w:val="000000"/>
          <w:kern w:val="0"/>
          <w:sz w:val="24"/>
          <w14:ligatures w14:val="none"/>
        </w:rPr>
        <w:t>申请赴新加坡留学的申请人须提供由学校主管部门（如学校招生部门或院系签发的邀请信）签发的入学通知书或正式邀请信，仅凭导师发放的邀请信将视为无效邀请。</w:t>
      </w:r>
      <w:r w:rsidRPr="007C7121">
        <w:rPr>
          <w:rFonts w:ascii="Helvetica" w:eastAsia="宋体" w:hAnsi="Helvetica" w:cs="Helvetica"/>
          <w:color w:val="000000"/>
          <w:kern w:val="0"/>
          <w:sz w:val="24"/>
          <w14:ligatures w14:val="none"/>
        </w:rPr>
        <w:br/>
        <w:t>(2)</w:t>
      </w:r>
      <w:r w:rsidRPr="007C7121">
        <w:rPr>
          <w:rFonts w:ascii="Helvetica" w:eastAsia="宋体" w:hAnsi="Helvetica" w:cs="Helvetica"/>
          <w:color w:val="000000"/>
          <w:kern w:val="0"/>
          <w:sz w:val="24"/>
          <w14:ligatures w14:val="none"/>
        </w:rPr>
        <w:t>部分新加坡公立大学调整了联合培养博士生的收费政策，收取数额不等的研究费（</w:t>
      </w:r>
      <w:r w:rsidRPr="007C7121">
        <w:rPr>
          <w:rFonts w:ascii="Helvetica" w:eastAsia="宋体" w:hAnsi="Helvetica" w:cs="Helvetica"/>
          <w:color w:val="000000"/>
          <w:kern w:val="0"/>
          <w:sz w:val="24"/>
          <w14:ligatures w14:val="none"/>
        </w:rPr>
        <w:t>ResearchFee</w:t>
      </w:r>
      <w:r w:rsidRPr="007C7121">
        <w:rPr>
          <w:rFonts w:ascii="Helvetica" w:eastAsia="宋体" w:hAnsi="Helvetica" w:cs="Helvetica"/>
          <w:color w:val="000000"/>
          <w:kern w:val="0"/>
          <w:sz w:val="24"/>
          <w14:ligatures w14:val="none"/>
        </w:rPr>
        <w:t>），请有意赴新加坡进行博士联合培养的申请人提前向相关学校了解留</w:t>
      </w:r>
      <w:r w:rsidRPr="007C7121">
        <w:rPr>
          <w:rFonts w:ascii="Helvetica" w:eastAsia="宋体" w:hAnsi="Helvetica" w:cs="Helvetica"/>
          <w:color w:val="000000"/>
          <w:kern w:val="0"/>
          <w:sz w:val="24"/>
          <w14:ligatures w14:val="none"/>
        </w:rPr>
        <w:lastRenderedPageBreak/>
        <w:t>学签证类型和收费政策，国家留学基金无法支付</w:t>
      </w:r>
      <w:r w:rsidRPr="007C7121">
        <w:rPr>
          <w:rFonts w:ascii="Helvetica" w:eastAsia="宋体" w:hAnsi="Helvetica" w:cs="Helvetica"/>
          <w:color w:val="000000"/>
          <w:kern w:val="0"/>
          <w:sz w:val="24"/>
          <w14:ligatures w14:val="none"/>
        </w:rPr>
        <w:t>/</w:t>
      </w:r>
      <w:r w:rsidRPr="007C7121">
        <w:rPr>
          <w:rFonts w:ascii="Helvetica" w:eastAsia="宋体" w:hAnsi="Helvetica" w:cs="Helvetica"/>
          <w:color w:val="000000"/>
          <w:kern w:val="0"/>
          <w:sz w:val="24"/>
          <w14:ligatures w14:val="none"/>
        </w:rPr>
        <w:t>报销上述研究费，请相关人员做好相应准备。</w:t>
      </w:r>
      <w:r w:rsidRPr="007C7121">
        <w:rPr>
          <w:rFonts w:ascii="Helvetica" w:eastAsia="宋体" w:hAnsi="Helvetica" w:cs="Helvetica"/>
          <w:color w:val="000000"/>
          <w:kern w:val="0"/>
          <w:sz w:val="24"/>
          <w14:ligatures w14:val="none"/>
        </w:rPr>
        <w:br/>
      </w:r>
      <w:r w:rsidRPr="00C4568E">
        <w:rPr>
          <w:rFonts w:ascii="Helvetica" w:eastAsia="宋体" w:hAnsi="Helvetica" w:cs="Helvetica"/>
          <w:b/>
          <w:bCs/>
          <w:color w:val="000000"/>
          <w:kern w:val="0"/>
          <w:sz w:val="30"/>
          <w:szCs w:val="30"/>
          <w14:ligatures w14:val="none"/>
        </w:rPr>
        <w:t>3.</w:t>
      </w:r>
      <w:r w:rsidRPr="00C4568E">
        <w:rPr>
          <w:rFonts w:ascii="Helvetica" w:eastAsia="宋体" w:hAnsi="Helvetica" w:cs="Helvetica"/>
          <w:b/>
          <w:bCs/>
          <w:color w:val="000000"/>
          <w:kern w:val="0"/>
          <w:sz w:val="30"/>
          <w:szCs w:val="30"/>
          <w14:ligatures w14:val="none"/>
        </w:rPr>
        <w:t>韩国</w:t>
      </w:r>
      <w:r w:rsidRPr="00C4568E">
        <w:rPr>
          <w:rFonts w:ascii="Helvetica" w:eastAsia="宋体" w:hAnsi="Helvetica" w:cs="Helvetica"/>
          <w:b/>
          <w:bCs/>
          <w:color w:val="000000"/>
          <w:kern w:val="0"/>
          <w:sz w:val="30"/>
          <w:szCs w:val="30"/>
          <w14:ligatures w14:val="none"/>
        </w:rPr>
        <w:br/>
      </w:r>
      <w:r w:rsidRPr="007C7121">
        <w:rPr>
          <w:rFonts w:ascii="Helvetica" w:eastAsia="宋体" w:hAnsi="Helvetica" w:cs="Helvetica"/>
          <w:color w:val="000000"/>
          <w:kern w:val="0"/>
          <w:sz w:val="24"/>
          <w14:ligatures w14:val="none"/>
        </w:rPr>
        <w:t>(1)</w:t>
      </w:r>
      <w:r w:rsidRPr="007C7121">
        <w:rPr>
          <w:rFonts w:ascii="Helvetica" w:eastAsia="宋体" w:hAnsi="Helvetica" w:cs="Helvetica"/>
          <w:color w:val="000000"/>
          <w:kern w:val="0"/>
          <w:sz w:val="24"/>
          <w14:ligatures w14:val="none"/>
        </w:rPr>
        <w:t>韩国部分院校对于接收博士生或联合培养博士生有明确的外语要求（如雅思、托福成绩）。申请人在向韩国高校申请时，若国外导师开具语言证明表示其已达到学校语言要求，申请人仍需自行查阅高校或学院公布的招生简章，确认自身外语水平是否符合韩方高校的入学要求。</w:t>
      </w:r>
      <w:r w:rsidRPr="007C7121">
        <w:rPr>
          <w:rFonts w:ascii="Helvetica" w:eastAsia="宋体" w:hAnsi="Helvetica" w:cs="Helvetica"/>
          <w:color w:val="000000"/>
          <w:kern w:val="0"/>
          <w:sz w:val="24"/>
          <w14:ligatures w14:val="none"/>
        </w:rPr>
        <w:br/>
        <w:t>(2)</w:t>
      </w:r>
      <w:r w:rsidRPr="007C7121">
        <w:rPr>
          <w:rFonts w:ascii="Helvetica" w:eastAsia="宋体" w:hAnsi="Helvetica" w:cs="Helvetica"/>
          <w:color w:val="000000"/>
          <w:kern w:val="0"/>
          <w:sz w:val="24"/>
          <w14:ligatures w14:val="none"/>
        </w:rPr>
        <w:t>韩国国家研究机构（如韩国科学技术研究院</w:t>
      </w:r>
      <w:r w:rsidRPr="007C7121">
        <w:rPr>
          <w:rFonts w:ascii="Helvetica" w:eastAsia="宋体" w:hAnsi="Helvetica" w:cs="Helvetica"/>
          <w:color w:val="000000"/>
          <w:kern w:val="0"/>
          <w:sz w:val="24"/>
          <w14:ligatures w14:val="none"/>
        </w:rPr>
        <w:t>KIST</w:t>
      </w:r>
      <w:r w:rsidRPr="007C7121">
        <w:rPr>
          <w:rFonts w:ascii="Helvetica" w:eastAsia="宋体" w:hAnsi="Helvetica" w:cs="Helvetica"/>
          <w:color w:val="000000"/>
          <w:kern w:val="0"/>
          <w:sz w:val="24"/>
          <w14:ligatures w14:val="none"/>
        </w:rPr>
        <w:t>）一般无法为联合培养博士研究生办理留学签证，而是办理访问学者签证，但访问学者签证申请要求较高、名额有限，申请人在联系外方时，需确认自身能否达到相关机构访问学者接收标准并保留相应名额。韩国其他机构（如高校）的联合培养博士研究生一般可以正常办理留学签证。</w:t>
      </w:r>
      <w:r w:rsidRPr="007C7121">
        <w:rPr>
          <w:rFonts w:ascii="Helvetica" w:eastAsia="宋体" w:hAnsi="Helvetica" w:cs="Helvetica"/>
          <w:color w:val="000000"/>
          <w:kern w:val="0"/>
          <w:sz w:val="24"/>
          <w14:ligatures w14:val="none"/>
        </w:rPr>
        <w:br/>
      </w:r>
      <w:r w:rsidRPr="007C7121">
        <w:rPr>
          <w:rFonts w:ascii="Helvetica" w:eastAsia="宋体" w:hAnsi="Helvetica" w:cs="Helvetica"/>
          <w:color w:val="000000"/>
          <w:kern w:val="0"/>
          <w:sz w:val="24"/>
          <w14:ligatures w14:val="none"/>
        </w:rPr>
        <w:t>教育部留学服务中心在办理派出手续时，会对留学人员所持签证类型进行审核。部分持访学签证的赴韩联合培养博士研究生，可能在办理派出手续时遇到障碍，请提前与留学服务中心做好沟通。</w:t>
      </w:r>
      <w:r w:rsidRPr="007C7121">
        <w:rPr>
          <w:rFonts w:ascii="Helvetica" w:eastAsia="宋体" w:hAnsi="Helvetica" w:cs="Helvetica"/>
          <w:color w:val="000000"/>
          <w:kern w:val="0"/>
          <w:sz w:val="24"/>
          <w14:ligatures w14:val="none"/>
        </w:rPr>
        <w:br/>
      </w:r>
      <w:r w:rsidRPr="00C4568E">
        <w:rPr>
          <w:rFonts w:ascii="Helvetica" w:eastAsia="宋体" w:hAnsi="Helvetica" w:cs="Helvetica"/>
          <w:b/>
          <w:bCs/>
          <w:color w:val="000000"/>
          <w:kern w:val="0"/>
          <w:sz w:val="30"/>
          <w:szCs w:val="30"/>
          <w14:ligatures w14:val="none"/>
        </w:rPr>
        <w:t>4.</w:t>
      </w:r>
      <w:r w:rsidRPr="00C4568E">
        <w:rPr>
          <w:rFonts w:ascii="Helvetica" w:eastAsia="宋体" w:hAnsi="Helvetica" w:cs="Helvetica"/>
          <w:b/>
          <w:bCs/>
          <w:color w:val="000000"/>
          <w:kern w:val="0"/>
          <w:sz w:val="30"/>
          <w:szCs w:val="30"/>
          <w14:ligatures w14:val="none"/>
        </w:rPr>
        <w:t>以色列</w:t>
      </w:r>
      <w:r w:rsidRPr="00C4568E">
        <w:rPr>
          <w:rFonts w:ascii="Helvetica" w:eastAsia="宋体" w:hAnsi="Helvetica" w:cs="Helvetica"/>
          <w:b/>
          <w:bCs/>
          <w:color w:val="000000"/>
          <w:kern w:val="0"/>
          <w:sz w:val="30"/>
          <w:szCs w:val="30"/>
          <w14:ligatures w14:val="none"/>
        </w:rPr>
        <w:br/>
      </w:r>
      <w:r w:rsidRPr="007C7121">
        <w:rPr>
          <w:rFonts w:ascii="Helvetica" w:eastAsia="宋体" w:hAnsi="Helvetica" w:cs="Helvetica"/>
          <w:color w:val="000000"/>
          <w:kern w:val="0"/>
          <w:sz w:val="24"/>
          <w14:ligatures w14:val="none"/>
        </w:rPr>
        <w:t>当前以色列安全形势仍不容乐观。外交部领事司和中国驻以色列使馆提醒中国公民密切关注当地局势发展，近期暂勿前往以色列。</w:t>
      </w:r>
      <w:r w:rsidRPr="007C7121">
        <w:rPr>
          <w:rFonts w:ascii="Helvetica" w:eastAsia="宋体" w:hAnsi="Helvetica" w:cs="Helvetica"/>
          <w:color w:val="000000"/>
          <w:kern w:val="0"/>
          <w:sz w:val="24"/>
          <w14:ligatures w14:val="none"/>
        </w:rPr>
        <w:br/>
      </w:r>
      <w:r w:rsidRPr="00C4568E">
        <w:rPr>
          <w:rFonts w:ascii="Helvetica" w:eastAsia="宋体" w:hAnsi="Helvetica" w:cs="Helvetica"/>
          <w:b/>
          <w:bCs/>
          <w:color w:val="000000"/>
          <w:kern w:val="0"/>
          <w:sz w:val="30"/>
          <w:szCs w:val="30"/>
          <w14:ligatures w14:val="none"/>
        </w:rPr>
        <w:t>5.</w:t>
      </w:r>
      <w:r w:rsidRPr="00C4568E">
        <w:rPr>
          <w:rFonts w:ascii="Helvetica" w:eastAsia="宋体" w:hAnsi="Helvetica" w:cs="Helvetica"/>
          <w:b/>
          <w:bCs/>
          <w:color w:val="000000"/>
          <w:kern w:val="0"/>
          <w:sz w:val="30"/>
          <w:szCs w:val="30"/>
          <w14:ligatures w14:val="none"/>
        </w:rPr>
        <w:t>阿富汗</w:t>
      </w:r>
      <w:r w:rsidRPr="00C4568E">
        <w:rPr>
          <w:rFonts w:ascii="Helvetica" w:eastAsia="宋体" w:hAnsi="Helvetica" w:cs="Helvetica"/>
          <w:b/>
          <w:bCs/>
          <w:color w:val="000000"/>
          <w:kern w:val="0"/>
          <w:sz w:val="30"/>
          <w:szCs w:val="30"/>
          <w14:ligatures w14:val="none"/>
        </w:rPr>
        <w:br/>
      </w:r>
      <w:r w:rsidRPr="007C7121">
        <w:rPr>
          <w:rFonts w:ascii="Helvetica" w:eastAsia="宋体" w:hAnsi="Helvetica" w:cs="Helvetica"/>
          <w:color w:val="000000"/>
          <w:kern w:val="0"/>
          <w:sz w:val="24"/>
          <w14:ligatures w14:val="none"/>
        </w:rPr>
        <w:t>阿富汗安全形势仍严峻复杂，外交部提醒中国公民务必注意安全。鉴于有关地区特殊情况，如中国公民坚持前往或驻留有关地区，可能导致当事人面临极高安全风险，并影响获得协助的实效。</w:t>
      </w:r>
      <w:r w:rsidRPr="007C7121">
        <w:rPr>
          <w:rFonts w:ascii="Helvetica" w:eastAsia="宋体" w:hAnsi="Helvetica" w:cs="Helvetica"/>
          <w:color w:val="000000"/>
          <w:kern w:val="0"/>
          <w:sz w:val="24"/>
          <w14:ligatures w14:val="none"/>
        </w:rPr>
        <w:br/>
      </w:r>
      <w:bookmarkStart w:id="0" w:name="_GoBack"/>
      <w:r w:rsidRPr="00C4568E">
        <w:rPr>
          <w:rFonts w:ascii="Helvetica" w:eastAsia="宋体" w:hAnsi="Helvetica" w:cs="Helvetica"/>
          <w:b/>
          <w:bCs/>
          <w:color w:val="000000"/>
          <w:kern w:val="0"/>
          <w:sz w:val="30"/>
          <w:szCs w:val="30"/>
          <w14:ligatures w14:val="none"/>
        </w:rPr>
        <w:t>6.</w:t>
      </w:r>
      <w:r w:rsidRPr="00C4568E">
        <w:rPr>
          <w:rFonts w:ascii="Helvetica" w:eastAsia="宋体" w:hAnsi="Helvetica" w:cs="Helvetica"/>
          <w:b/>
          <w:bCs/>
          <w:color w:val="000000"/>
          <w:kern w:val="0"/>
          <w:sz w:val="30"/>
          <w:szCs w:val="30"/>
          <w14:ligatures w14:val="none"/>
        </w:rPr>
        <w:t>巴基斯坦</w:t>
      </w:r>
      <w:r w:rsidRPr="00C4568E">
        <w:rPr>
          <w:rFonts w:ascii="Helvetica" w:eastAsia="宋体" w:hAnsi="Helvetica" w:cs="Helvetica"/>
          <w:b/>
          <w:bCs/>
          <w:color w:val="000000"/>
          <w:kern w:val="0"/>
          <w:sz w:val="30"/>
          <w:szCs w:val="30"/>
          <w14:ligatures w14:val="none"/>
        </w:rPr>
        <w:br/>
      </w:r>
      <w:bookmarkEnd w:id="0"/>
      <w:r w:rsidRPr="007C7121">
        <w:rPr>
          <w:rFonts w:ascii="Helvetica" w:eastAsia="宋体" w:hAnsi="Helvetica" w:cs="Helvetica"/>
          <w:color w:val="000000"/>
          <w:kern w:val="0"/>
          <w:sz w:val="24"/>
          <w14:ligatures w14:val="none"/>
        </w:rPr>
        <w:t>巴基斯坦安全形势仍严峻复杂，外交部提醒中国公民务必注意安全。鉴于有关地区特殊情况，如中国公民坚持前往或驻留有关地区，可能导致当事人面临极高安全风险，并影响获得协助的实效。</w:t>
      </w:r>
      <w:r w:rsidRPr="007C7121">
        <w:rPr>
          <w:rFonts w:ascii="Helvetica" w:eastAsia="宋体" w:hAnsi="Helvetica" w:cs="Helvetica"/>
          <w:color w:val="000000"/>
          <w:kern w:val="0"/>
          <w:sz w:val="24"/>
          <w14:ligatures w14:val="none"/>
        </w:rPr>
        <w:br/>
      </w:r>
      <w:r w:rsidRPr="007C7121">
        <w:rPr>
          <w:rFonts w:ascii="Helvetica" w:eastAsia="宋体" w:hAnsi="Helvetica" w:cs="Helvetica"/>
          <w:color w:val="000000"/>
          <w:kern w:val="0"/>
          <w:sz w:val="24"/>
          <w14:ligatures w14:val="none"/>
        </w:rPr>
        <w:t>赴有关国家的安全信息，请关注中国领事服务网：</w:t>
      </w:r>
      <w:hyperlink r:id="rId11" w:history="1">
        <w:r w:rsidR="007C7121" w:rsidRPr="00D919DF">
          <w:rPr>
            <w:rStyle w:val="a8"/>
            <w:rFonts w:ascii="Helvetica" w:eastAsia="宋体" w:hAnsi="Helvetica" w:cs="Helvetica"/>
            <w:kern w:val="0"/>
            <w:sz w:val="24"/>
            <w14:ligatures w14:val="none"/>
          </w:rPr>
          <w:t>http://cs.mfa.gov.cn/gyls/lsgz/lsyj/</w:t>
        </w:r>
      </w:hyperlink>
    </w:p>
    <w:p w14:paraId="7F397A6D" w14:textId="10EBE766" w:rsidR="00192590" w:rsidRPr="007C7121" w:rsidRDefault="00192590" w:rsidP="007C7121">
      <w:pPr>
        <w:spacing w:after="0" w:line="420" w:lineRule="exact"/>
        <w:rPr>
          <w:sz w:val="24"/>
        </w:rPr>
      </w:pPr>
    </w:p>
    <w:sectPr w:rsidR="00192590" w:rsidRPr="007C7121" w:rsidSect="007C7121">
      <w:pgSz w:w="11906" w:h="16838"/>
      <w:pgMar w:top="1440" w:right="1274"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3733F" w14:textId="77777777" w:rsidR="00116839" w:rsidRDefault="00116839" w:rsidP="003C4159">
      <w:pPr>
        <w:spacing w:after="0" w:line="240" w:lineRule="auto"/>
      </w:pPr>
      <w:r>
        <w:separator/>
      </w:r>
    </w:p>
  </w:endnote>
  <w:endnote w:type="continuationSeparator" w:id="0">
    <w:p w14:paraId="42275124" w14:textId="77777777" w:rsidR="00116839" w:rsidRDefault="00116839" w:rsidP="003C4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3567D" w14:textId="77777777" w:rsidR="00116839" w:rsidRDefault="00116839" w:rsidP="003C4159">
      <w:pPr>
        <w:spacing w:after="0" w:line="240" w:lineRule="auto"/>
      </w:pPr>
      <w:r>
        <w:separator/>
      </w:r>
    </w:p>
  </w:footnote>
  <w:footnote w:type="continuationSeparator" w:id="0">
    <w:p w14:paraId="22B1E870" w14:textId="77777777" w:rsidR="00116839" w:rsidRDefault="00116839" w:rsidP="003C41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590"/>
    <w:rsid w:val="00116839"/>
    <w:rsid w:val="00192590"/>
    <w:rsid w:val="00207719"/>
    <w:rsid w:val="003C4159"/>
    <w:rsid w:val="004D4CC4"/>
    <w:rsid w:val="005B4621"/>
    <w:rsid w:val="00756894"/>
    <w:rsid w:val="007C7121"/>
    <w:rsid w:val="008808E3"/>
    <w:rsid w:val="00A609FC"/>
    <w:rsid w:val="00B24F32"/>
    <w:rsid w:val="00C4568E"/>
    <w:rsid w:val="00C60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C6E52"/>
  <w15:chartTrackingRefBased/>
  <w15:docId w15:val="{569DF6C9-4A5E-4957-AB5D-C4A423850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4159"/>
    <w:pP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3C4159"/>
    <w:rPr>
      <w:sz w:val="18"/>
      <w:szCs w:val="18"/>
    </w:rPr>
  </w:style>
  <w:style w:type="paragraph" w:styleId="a5">
    <w:name w:val="footer"/>
    <w:basedOn w:val="a"/>
    <w:link w:val="a6"/>
    <w:uiPriority w:val="99"/>
    <w:unhideWhenUsed/>
    <w:rsid w:val="003C4159"/>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3C4159"/>
    <w:rPr>
      <w:sz w:val="18"/>
      <w:szCs w:val="18"/>
    </w:rPr>
  </w:style>
  <w:style w:type="paragraph" w:styleId="a7">
    <w:name w:val="List Paragraph"/>
    <w:basedOn w:val="a"/>
    <w:uiPriority w:val="34"/>
    <w:qFormat/>
    <w:rsid w:val="008808E3"/>
    <w:pPr>
      <w:ind w:firstLineChars="200" w:firstLine="420"/>
    </w:pPr>
  </w:style>
  <w:style w:type="character" w:styleId="a8">
    <w:name w:val="Hyperlink"/>
    <w:basedOn w:val="a0"/>
    <w:uiPriority w:val="99"/>
    <w:unhideWhenUsed/>
    <w:rsid w:val="007C712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06241">
      <w:bodyDiv w:val="1"/>
      <w:marLeft w:val="0"/>
      <w:marRight w:val="0"/>
      <w:marTop w:val="0"/>
      <w:marBottom w:val="0"/>
      <w:divBdr>
        <w:top w:val="none" w:sz="0" w:space="0" w:color="auto"/>
        <w:left w:val="none" w:sz="0" w:space="0" w:color="auto"/>
        <w:bottom w:val="none" w:sz="0" w:space="0" w:color="auto"/>
        <w:right w:val="none" w:sz="0" w:space="0" w:color="auto"/>
      </w:divBdr>
      <w:divsChild>
        <w:div w:id="91435658">
          <w:marLeft w:val="0"/>
          <w:marRight w:val="0"/>
          <w:marTop w:val="0"/>
          <w:marBottom w:val="0"/>
          <w:divBdr>
            <w:top w:val="none" w:sz="0" w:space="0" w:color="auto"/>
            <w:left w:val="none" w:sz="0" w:space="0" w:color="auto"/>
            <w:bottom w:val="single" w:sz="36" w:space="15" w:color="EBEBEB"/>
            <w:right w:val="none" w:sz="0" w:space="0" w:color="auto"/>
          </w:divBdr>
        </w:div>
        <w:div w:id="926109305">
          <w:marLeft w:val="0"/>
          <w:marRight w:val="0"/>
          <w:marTop w:val="0"/>
          <w:marBottom w:val="0"/>
          <w:divBdr>
            <w:top w:val="none" w:sz="0" w:space="0" w:color="auto"/>
            <w:left w:val="none" w:sz="0" w:space="0" w:color="auto"/>
            <w:bottom w:val="none" w:sz="0" w:space="0" w:color="auto"/>
            <w:right w:val="none" w:sz="0" w:space="0" w:color="auto"/>
          </w:divBdr>
          <w:divsChild>
            <w:div w:id="169117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82392">
      <w:bodyDiv w:val="1"/>
      <w:marLeft w:val="0"/>
      <w:marRight w:val="0"/>
      <w:marTop w:val="0"/>
      <w:marBottom w:val="0"/>
      <w:divBdr>
        <w:top w:val="none" w:sz="0" w:space="0" w:color="auto"/>
        <w:left w:val="none" w:sz="0" w:space="0" w:color="auto"/>
        <w:bottom w:val="none" w:sz="0" w:space="0" w:color="auto"/>
        <w:right w:val="none" w:sz="0" w:space="0" w:color="auto"/>
      </w:divBdr>
      <w:divsChild>
        <w:div w:id="906842547">
          <w:marLeft w:val="0"/>
          <w:marRight w:val="0"/>
          <w:marTop w:val="0"/>
          <w:marBottom w:val="0"/>
          <w:divBdr>
            <w:top w:val="none" w:sz="0" w:space="0" w:color="auto"/>
            <w:left w:val="none" w:sz="0" w:space="0" w:color="auto"/>
            <w:bottom w:val="single" w:sz="36" w:space="15" w:color="EBEBEB"/>
            <w:right w:val="none" w:sz="0" w:space="0" w:color="auto"/>
          </w:divBdr>
        </w:div>
        <w:div w:id="1173177669">
          <w:marLeft w:val="0"/>
          <w:marRight w:val="0"/>
          <w:marTop w:val="0"/>
          <w:marBottom w:val="0"/>
          <w:divBdr>
            <w:top w:val="none" w:sz="0" w:space="0" w:color="auto"/>
            <w:left w:val="none" w:sz="0" w:space="0" w:color="auto"/>
            <w:bottom w:val="none" w:sz="0" w:space="0" w:color="auto"/>
            <w:right w:val="none" w:sz="0" w:space="0" w:color="auto"/>
          </w:divBdr>
          <w:divsChild>
            <w:div w:id="183201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835392">
      <w:bodyDiv w:val="1"/>
      <w:marLeft w:val="0"/>
      <w:marRight w:val="0"/>
      <w:marTop w:val="0"/>
      <w:marBottom w:val="0"/>
      <w:divBdr>
        <w:top w:val="none" w:sz="0" w:space="0" w:color="auto"/>
        <w:left w:val="none" w:sz="0" w:space="0" w:color="auto"/>
        <w:bottom w:val="none" w:sz="0" w:space="0" w:color="auto"/>
        <w:right w:val="none" w:sz="0" w:space="0" w:color="auto"/>
      </w:divBdr>
      <w:divsChild>
        <w:div w:id="679165772">
          <w:marLeft w:val="0"/>
          <w:marRight w:val="0"/>
          <w:marTop w:val="0"/>
          <w:marBottom w:val="0"/>
          <w:divBdr>
            <w:top w:val="none" w:sz="0" w:space="0" w:color="auto"/>
            <w:left w:val="none" w:sz="0" w:space="0" w:color="auto"/>
            <w:bottom w:val="single" w:sz="36" w:space="15" w:color="EBEBEB"/>
            <w:right w:val="none" w:sz="0" w:space="0" w:color="auto"/>
          </w:divBdr>
        </w:div>
        <w:div w:id="1196575666">
          <w:marLeft w:val="0"/>
          <w:marRight w:val="0"/>
          <w:marTop w:val="0"/>
          <w:marBottom w:val="0"/>
          <w:divBdr>
            <w:top w:val="none" w:sz="0" w:space="0" w:color="auto"/>
            <w:left w:val="none" w:sz="0" w:space="0" w:color="auto"/>
            <w:bottom w:val="none" w:sz="0" w:space="0" w:color="auto"/>
            <w:right w:val="none" w:sz="0" w:space="0" w:color="auto"/>
          </w:divBdr>
          <w:divsChild>
            <w:div w:id="180493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7644">
      <w:bodyDiv w:val="1"/>
      <w:marLeft w:val="0"/>
      <w:marRight w:val="0"/>
      <w:marTop w:val="0"/>
      <w:marBottom w:val="0"/>
      <w:divBdr>
        <w:top w:val="none" w:sz="0" w:space="0" w:color="auto"/>
        <w:left w:val="none" w:sz="0" w:space="0" w:color="auto"/>
        <w:bottom w:val="none" w:sz="0" w:space="0" w:color="auto"/>
        <w:right w:val="none" w:sz="0" w:space="0" w:color="auto"/>
      </w:divBdr>
    </w:div>
    <w:div w:id="509681846">
      <w:bodyDiv w:val="1"/>
      <w:marLeft w:val="0"/>
      <w:marRight w:val="0"/>
      <w:marTop w:val="0"/>
      <w:marBottom w:val="0"/>
      <w:divBdr>
        <w:top w:val="none" w:sz="0" w:space="0" w:color="auto"/>
        <w:left w:val="none" w:sz="0" w:space="0" w:color="auto"/>
        <w:bottom w:val="none" w:sz="0" w:space="0" w:color="auto"/>
        <w:right w:val="none" w:sz="0" w:space="0" w:color="auto"/>
      </w:divBdr>
      <w:divsChild>
        <w:div w:id="781725599">
          <w:marLeft w:val="0"/>
          <w:marRight w:val="0"/>
          <w:marTop w:val="0"/>
          <w:marBottom w:val="0"/>
          <w:divBdr>
            <w:top w:val="none" w:sz="0" w:space="0" w:color="auto"/>
            <w:left w:val="none" w:sz="0" w:space="0" w:color="auto"/>
            <w:bottom w:val="single" w:sz="36" w:space="15" w:color="EBEBEB"/>
            <w:right w:val="none" w:sz="0" w:space="0" w:color="auto"/>
          </w:divBdr>
        </w:div>
        <w:div w:id="770277155">
          <w:marLeft w:val="0"/>
          <w:marRight w:val="0"/>
          <w:marTop w:val="0"/>
          <w:marBottom w:val="0"/>
          <w:divBdr>
            <w:top w:val="none" w:sz="0" w:space="0" w:color="auto"/>
            <w:left w:val="none" w:sz="0" w:space="0" w:color="auto"/>
            <w:bottom w:val="none" w:sz="0" w:space="0" w:color="auto"/>
            <w:right w:val="none" w:sz="0" w:space="0" w:color="auto"/>
          </w:divBdr>
          <w:divsChild>
            <w:div w:id="210202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64684">
      <w:bodyDiv w:val="1"/>
      <w:marLeft w:val="0"/>
      <w:marRight w:val="0"/>
      <w:marTop w:val="0"/>
      <w:marBottom w:val="0"/>
      <w:divBdr>
        <w:top w:val="none" w:sz="0" w:space="0" w:color="auto"/>
        <w:left w:val="none" w:sz="0" w:space="0" w:color="auto"/>
        <w:bottom w:val="none" w:sz="0" w:space="0" w:color="auto"/>
        <w:right w:val="none" w:sz="0" w:space="0" w:color="auto"/>
      </w:divBdr>
      <w:divsChild>
        <w:div w:id="829910328">
          <w:marLeft w:val="0"/>
          <w:marRight w:val="0"/>
          <w:marTop w:val="0"/>
          <w:marBottom w:val="0"/>
          <w:divBdr>
            <w:top w:val="none" w:sz="0" w:space="0" w:color="auto"/>
            <w:left w:val="none" w:sz="0" w:space="0" w:color="auto"/>
            <w:bottom w:val="single" w:sz="36" w:space="15" w:color="EBEBEB"/>
            <w:right w:val="none" w:sz="0" w:space="0" w:color="auto"/>
          </w:divBdr>
        </w:div>
        <w:div w:id="1635985599">
          <w:marLeft w:val="0"/>
          <w:marRight w:val="0"/>
          <w:marTop w:val="0"/>
          <w:marBottom w:val="0"/>
          <w:divBdr>
            <w:top w:val="none" w:sz="0" w:space="0" w:color="auto"/>
            <w:left w:val="none" w:sz="0" w:space="0" w:color="auto"/>
            <w:bottom w:val="none" w:sz="0" w:space="0" w:color="auto"/>
            <w:right w:val="none" w:sz="0" w:space="0" w:color="auto"/>
          </w:divBdr>
          <w:divsChild>
            <w:div w:id="55681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15289">
      <w:bodyDiv w:val="1"/>
      <w:marLeft w:val="0"/>
      <w:marRight w:val="0"/>
      <w:marTop w:val="0"/>
      <w:marBottom w:val="0"/>
      <w:divBdr>
        <w:top w:val="none" w:sz="0" w:space="0" w:color="auto"/>
        <w:left w:val="none" w:sz="0" w:space="0" w:color="auto"/>
        <w:bottom w:val="none" w:sz="0" w:space="0" w:color="auto"/>
        <w:right w:val="none" w:sz="0" w:space="0" w:color="auto"/>
      </w:divBdr>
    </w:div>
    <w:div w:id="1363166817">
      <w:bodyDiv w:val="1"/>
      <w:marLeft w:val="0"/>
      <w:marRight w:val="0"/>
      <w:marTop w:val="0"/>
      <w:marBottom w:val="0"/>
      <w:divBdr>
        <w:top w:val="none" w:sz="0" w:space="0" w:color="auto"/>
        <w:left w:val="none" w:sz="0" w:space="0" w:color="auto"/>
        <w:bottom w:val="none" w:sz="0" w:space="0" w:color="auto"/>
        <w:right w:val="none" w:sz="0" w:space="0" w:color="auto"/>
      </w:divBdr>
    </w:div>
    <w:div w:id="1425102382">
      <w:bodyDiv w:val="1"/>
      <w:marLeft w:val="0"/>
      <w:marRight w:val="0"/>
      <w:marTop w:val="0"/>
      <w:marBottom w:val="0"/>
      <w:divBdr>
        <w:top w:val="none" w:sz="0" w:space="0" w:color="auto"/>
        <w:left w:val="none" w:sz="0" w:space="0" w:color="auto"/>
        <w:bottom w:val="none" w:sz="0" w:space="0" w:color="auto"/>
        <w:right w:val="none" w:sz="0" w:space="0" w:color="auto"/>
      </w:divBdr>
      <w:divsChild>
        <w:div w:id="301160308">
          <w:marLeft w:val="0"/>
          <w:marRight w:val="0"/>
          <w:marTop w:val="0"/>
          <w:marBottom w:val="0"/>
          <w:divBdr>
            <w:top w:val="none" w:sz="0" w:space="0" w:color="auto"/>
            <w:left w:val="none" w:sz="0" w:space="0" w:color="auto"/>
            <w:bottom w:val="single" w:sz="36" w:space="15" w:color="EBEBEB"/>
            <w:right w:val="none" w:sz="0" w:space="0" w:color="auto"/>
          </w:divBdr>
        </w:div>
        <w:div w:id="1743982902">
          <w:marLeft w:val="0"/>
          <w:marRight w:val="0"/>
          <w:marTop w:val="0"/>
          <w:marBottom w:val="0"/>
          <w:divBdr>
            <w:top w:val="none" w:sz="0" w:space="0" w:color="auto"/>
            <w:left w:val="none" w:sz="0" w:space="0" w:color="auto"/>
            <w:bottom w:val="none" w:sz="0" w:space="0" w:color="auto"/>
            <w:right w:val="none" w:sz="0" w:space="0" w:color="auto"/>
          </w:divBdr>
          <w:divsChild>
            <w:div w:id="66597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969978">
      <w:bodyDiv w:val="1"/>
      <w:marLeft w:val="0"/>
      <w:marRight w:val="0"/>
      <w:marTop w:val="0"/>
      <w:marBottom w:val="0"/>
      <w:divBdr>
        <w:top w:val="none" w:sz="0" w:space="0" w:color="auto"/>
        <w:left w:val="none" w:sz="0" w:space="0" w:color="auto"/>
        <w:bottom w:val="none" w:sz="0" w:space="0" w:color="auto"/>
        <w:right w:val="none" w:sz="0" w:space="0" w:color="auto"/>
      </w:divBdr>
      <w:divsChild>
        <w:div w:id="2060782981">
          <w:marLeft w:val="0"/>
          <w:marRight w:val="0"/>
          <w:marTop w:val="0"/>
          <w:marBottom w:val="0"/>
          <w:divBdr>
            <w:top w:val="none" w:sz="0" w:space="0" w:color="auto"/>
            <w:left w:val="none" w:sz="0" w:space="0" w:color="auto"/>
            <w:bottom w:val="single" w:sz="36" w:space="15" w:color="EBEBEB"/>
            <w:right w:val="none" w:sz="0" w:space="0" w:color="auto"/>
          </w:divBdr>
        </w:div>
        <w:div w:id="621616729">
          <w:marLeft w:val="0"/>
          <w:marRight w:val="0"/>
          <w:marTop w:val="0"/>
          <w:marBottom w:val="0"/>
          <w:divBdr>
            <w:top w:val="none" w:sz="0" w:space="0" w:color="auto"/>
            <w:left w:val="none" w:sz="0" w:space="0" w:color="auto"/>
            <w:bottom w:val="none" w:sz="0" w:space="0" w:color="auto"/>
            <w:right w:val="none" w:sz="0" w:space="0" w:color="auto"/>
          </w:divBdr>
          <w:divsChild>
            <w:div w:id="111418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318214">
      <w:bodyDiv w:val="1"/>
      <w:marLeft w:val="0"/>
      <w:marRight w:val="0"/>
      <w:marTop w:val="0"/>
      <w:marBottom w:val="0"/>
      <w:divBdr>
        <w:top w:val="none" w:sz="0" w:space="0" w:color="auto"/>
        <w:left w:val="none" w:sz="0" w:space="0" w:color="auto"/>
        <w:bottom w:val="none" w:sz="0" w:space="0" w:color="auto"/>
        <w:right w:val="none" w:sz="0" w:space="0" w:color="auto"/>
      </w:divBdr>
    </w:div>
    <w:div w:id="2084570991">
      <w:bodyDiv w:val="1"/>
      <w:marLeft w:val="0"/>
      <w:marRight w:val="0"/>
      <w:marTop w:val="0"/>
      <w:marBottom w:val="0"/>
      <w:divBdr>
        <w:top w:val="none" w:sz="0" w:space="0" w:color="auto"/>
        <w:left w:val="none" w:sz="0" w:space="0" w:color="auto"/>
        <w:bottom w:val="none" w:sz="0" w:space="0" w:color="auto"/>
        <w:right w:val="none" w:sz="0" w:space="0" w:color="auto"/>
      </w:divBdr>
      <w:divsChild>
        <w:div w:id="395323857">
          <w:marLeft w:val="0"/>
          <w:marRight w:val="0"/>
          <w:marTop w:val="0"/>
          <w:marBottom w:val="0"/>
          <w:divBdr>
            <w:top w:val="none" w:sz="0" w:space="0" w:color="auto"/>
            <w:left w:val="none" w:sz="0" w:space="0" w:color="auto"/>
            <w:bottom w:val="single" w:sz="36" w:space="15" w:color="EBEBEB"/>
            <w:right w:val="none" w:sz="0" w:space="0" w:color="auto"/>
          </w:divBdr>
        </w:div>
        <w:div w:id="1203977740">
          <w:marLeft w:val="0"/>
          <w:marRight w:val="0"/>
          <w:marTop w:val="0"/>
          <w:marBottom w:val="0"/>
          <w:divBdr>
            <w:top w:val="none" w:sz="0" w:space="0" w:color="auto"/>
            <w:left w:val="none" w:sz="0" w:space="0" w:color="auto"/>
            <w:bottom w:val="none" w:sz="0" w:space="0" w:color="auto"/>
            <w:right w:val="none" w:sz="0" w:space="0" w:color="auto"/>
          </w:divBdr>
          <w:divsChild>
            <w:div w:id="128346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556776">
      <w:bodyDiv w:val="1"/>
      <w:marLeft w:val="0"/>
      <w:marRight w:val="0"/>
      <w:marTop w:val="0"/>
      <w:marBottom w:val="0"/>
      <w:divBdr>
        <w:top w:val="none" w:sz="0" w:space="0" w:color="auto"/>
        <w:left w:val="none" w:sz="0" w:space="0" w:color="auto"/>
        <w:bottom w:val="none" w:sz="0" w:space="0" w:color="auto"/>
        <w:right w:val="none" w:sz="0" w:space="0" w:color="auto"/>
      </w:divBdr>
      <w:divsChild>
        <w:div w:id="1690595900">
          <w:marLeft w:val="0"/>
          <w:marRight w:val="0"/>
          <w:marTop w:val="0"/>
          <w:marBottom w:val="0"/>
          <w:divBdr>
            <w:top w:val="none" w:sz="0" w:space="0" w:color="auto"/>
            <w:left w:val="none" w:sz="0" w:space="0" w:color="auto"/>
            <w:bottom w:val="single" w:sz="36" w:space="15" w:color="EBEBEB"/>
            <w:right w:val="none" w:sz="0" w:space="0" w:color="auto"/>
          </w:divBdr>
        </w:div>
        <w:div w:id="1850440906">
          <w:marLeft w:val="0"/>
          <w:marRight w:val="0"/>
          <w:marTop w:val="0"/>
          <w:marBottom w:val="0"/>
          <w:divBdr>
            <w:top w:val="none" w:sz="0" w:space="0" w:color="auto"/>
            <w:left w:val="none" w:sz="0" w:space="0" w:color="auto"/>
            <w:bottom w:val="none" w:sz="0" w:space="0" w:color="auto"/>
            <w:right w:val="none" w:sz="0" w:space="0" w:color="auto"/>
          </w:divBdr>
          <w:divsChild>
            <w:div w:id="45745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tb-test-vis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gov.uk/healthcare-immigration-applicatio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uidance/academic-technology-approval-scheme" TargetMode="External"/><Relationship Id="rId11" Type="http://schemas.openxmlformats.org/officeDocument/2006/relationships/hyperlink" Target="http://cs.mfa.gov.cn/gyls/lsgz/lsyj/" TargetMode="External"/><Relationship Id="rId5" Type="http://schemas.openxmlformats.org/officeDocument/2006/relationships/endnotes" Target="endnotes.xml"/><Relationship Id="rId10" Type="http://schemas.openxmlformats.org/officeDocument/2006/relationships/hyperlink" Target="https://ambpechino.esteri.it/zh/servizi-consolari-e-visti/servizi-per-il-cittadino-straniero/visti/visti-per-studio/" TargetMode="External"/><Relationship Id="rId4" Type="http://schemas.openxmlformats.org/officeDocument/2006/relationships/footnotes" Target="footnotes.xml"/><Relationship Id="rId9" Type="http://schemas.openxmlformats.org/officeDocument/2006/relationships/hyperlink" Target="https://www.bristol.ac.uk/students/support/finances/scholarships/china-scholarship-counci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953</Words>
  <Characters>5434</Characters>
  <Application>Microsoft Office Word</Application>
  <DocSecurity>0</DocSecurity>
  <Lines>45</Lines>
  <Paragraphs>12</Paragraphs>
  <ScaleCrop>false</ScaleCrop>
  <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李问袤</dc:creator>
  <cp:keywords/>
  <dc:description/>
  <cp:lastModifiedBy>csgjjlhzc</cp:lastModifiedBy>
  <cp:revision>10</cp:revision>
  <dcterms:created xsi:type="dcterms:W3CDTF">2024-05-08T04:37:00Z</dcterms:created>
  <dcterms:modified xsi:type="dcterms:W3CDTF">2025-12-29T03:28:00Z</dcterms:modified>
</cp:coreProperties>
</file>